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Cultura: Identidad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importancia de la cultura dentro de la sociedad. A lo largo de cuatro semanas, los estudiantes explorarán conceptos fundamentales de la cultura, su diversidad, y su impacto en la vida cotidiana y en la construcción de la identidad colectiva e individual.</w:t>
      </w:r>
    </w:p>
    <w:p>
      <w:pPr/>
      <w:r>
        <w:rPr/>
        <w:t xml:space="preserve">Dirigido a jóvenes de 12 a 15 años, el curso utiliza un enfoque metodológico activo y participativo que combina análisis teóricos, discusión en grupo, actividades prácticas y reflexión crítica. Se promueve la observación y valoración de las diferentes manifestaciones culturales presentes en su entorno y en el mundo.</w:t>
      </w:r>
    </w:p>
    <w:p>
      <w:pPr/>
      <w:r>
        <w:rPr/>
        <w:t xml:space="preserve">Al finalizar, los estudiantes habrán desarrollado una comprensión profunda sobre qué es la cultura, cómo influye en las relaciones sociales y cómo contribuye a la cohesión y dinamismo de las comunidades. Además, serán capaces de reconocer y respetar la diversidad cultural, fomentando actitudes de inclusión y diálogo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básicos relacionados con la cultura y sus manifestaciones.</w:t>
      </w:r>
    </w:p>
    <w:p>
      <w:pPr>
        <w:numPr>
          <w:ilvl w:val="0"/>
          <w:numId w:val="1"/>
        </w:numPr>
      </w:pPr>
      <w:r>
        <w:rPr/>
        <w:t xml:space="preserve">Reconocer y valorar la diversidad cultural como un componente esencial de la sociedad.</w:t>
      </w:r>
    </w:p>
    <w:p>
      <w:pPr>
        <w:numPr>
          <w:ilvl w:val="0"/>
          <w:numId w:val="1"/>
        </w:numPr>
      </w:pPr>
      <w:r>
        <w:rPr/>
        <w:t xml:space="preserve">Analizar la relación entre cultura, identidad y sociedad desde perspectivas históricas y sociales.</w:t>
      </w:r>
    </w:p>
    <w:p>
      <w:pPr>
        <w:numPr>
          <w:ilvl w:val="0"/>
          <w:numId w:val="1"/>
        </w:numPr>
      </w:pPr>
      <w:r>
        <w:rPr/>
        <w:t xml:space="preserve">Aplicar habilidades de observación y reflexión para interpretar fenómenos culturales en su entorno.</w:t>
      </w:r>
    </w:p>
    <w:p>
      <w:pPr>
        <w:numPr>
          <w:ilvl w:val="0"/>
          <w:numId w:val="1"/>
        </w:numPr>
      </w:pPr>
      <w:r>
        <w:rPr/>
        <w:t xml:space="preserve">Fomentar actitudes de respeto y comprensión hacia las diferentes expresiones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elementos que conforman la cultura y su función en la sociedad.</w:t>
      </w:r>
    </w:p>
    <w:p>
      <w:pPr>
        <w:numPr>
          <w:ilvl w:val="0"/>
          <w:numId w:val="2"/>
        </w:numPr>
      </w:pPr>
      <w:r>
        <w:rPr/>
        <w:t xml:space="preserve">Identificar y valorar la diversidad cultural presente en su entorno local y global.</w:t>
      </w:r>
    </w:p>
    <w:p>
      <w:pPr>
        <w:numPr>
          <w:ilvl w:val="0"/>
          <w:numId w:val="2"/>
        </w:numPr>
      </w:pPr>
      <w:r>
        <w:rPr/>
        <w:t xml:space="preserve">Explicar cómo la cultura influye en la identidad individual y colectiva.</w:t>
      </w:r>
    </w:p>
    <w:p>
      <w:pPr>
        <w:numPr>
          <w:ilvl w:val="0"/>
          <w:numId w:val="2"/>
        </w:numPr>
      </w:pPr>
      <w:r>
        <w:rPr/>
        <w:t xml:space="preserve">Relacionar las manifestaciones culturales con procesos históricos y sociales.</w:t>
      </w:r>
    </w:p>
    <w:p>
      <w:pPr>
        <w:numPr>
          <w:ilvl w:val="0"/>
          <w:numId w:val="2"/>
        </w:numPr>
      </w:pPr>
      <w:r>
        <w:rPr/>
        <w:t xml:space="preserve">Desarrollar habilidades de observación, reflexión crítica y comunicación sobre temas culturales.</w:t>
      </w:r>
    </w:p>
    <w:p>
      <w:pPr>
        <w:numPr>
          <w:ilvl w:val="0"/>
          <w:numId w:val="2"/>
        </w:numPr>
      </w:pPr>
      <w:r>
        <w:rPr/>
        <w:t xml:space="preserve">Promover actitudes de respeto, inclusión y diálogo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sociedad y convivencia.</w:t>
      </w:r>
    </w:p>
    <w:p>
      <w:pPr>
        <w:numPr>
          <w:ilvl w:val="0"/>
          <w:numId w:val="3"/>
        </w:numPr>
      </w:pPr>
      <w:r>
        <w:rPr/>
        <w:t xml:space="preserve">Materiales: cuaderno, libros de texto de Ciencias Sociales, acceso a recursos audiovisuales.</w:t>
      </w:r>
    </w:p>
    <w:p>
      <w:pPr>
        <w:numPr>
          <w:ilvl w:val="0"/>
          <w:numId w:val="3"/>
        </w:numPr>
      </w:pPr>
      <w:r>
        <w:rPr/>
        <w:t xml:space="preserve">Acceso a internet para investigación y material complementario.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Cultural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 e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Cultura, Sociedad y Cambio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CFF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2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9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2026-09-25T23:51:12-05:00</dcterms:created>
  <dcterms:modified xsi:type="dcterms:W3CDTF">2026-09-25T23:51:12-05:00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