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Sectores de la Economía Colombiana: Descubriendo Nuestro Entorno Económico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los fundamentos básicos de los sectores económicos en Colombia y su relación con el entorno físico y cultural que los rodea. A través de actividades dinámicas y participativas, los niños explorarán cómo la economía influye en su vida diaria y en la comunidad, reconociendo las características del sector primario, secundario y terciario.</w:t>
      </w:r>
    </w:p>
    <w:p>
      <w:pPr/>
      <w:r>
        <w:rPr/>
        <w:t xml:space="preserve">Dirigido a niños de 6 a 11 años, el curso adopta un enfoque lúdico y visual para facilitar el aprendizaje y la comprensión de conceptos económicos básicos. A lo largo de cuatro semanas, los estudiantes participarán en juegos, proyectos y discusiones que fomentan el análisis y la reflexión sobre la interacción entre la naturaleza, la cultura y la economía.</w:t>
      </w:r>
    </w:p>
    <w:p>
      <w:pPr/>
      <w:r>
        <w:rPr/>
        <w:t xml:space="preserve">Al finalizar, los estudiantes serán capaces de identificar los sectores económicos principales de Colombia, entender sus características y apreciar la importancia de cada sector en el desarrollo social y económico del país, promoviendo una visión integral y crítica sobre su entorno local y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sectores económicos primario, secundario y terciario en Colombia.</w:t>
      </w:r>
    </w:p>
    <w:p>
      <w:pPr>
        <w:numPr>
          <w:ilvl w:val="0"/>
          <w:numId w:val="1"/>
        </w:numPr>
      </w:pPr>
      <w:r>
        <w:rPr/>
        <w:t xml:space="preserve">Analizar la relación entre el entorno físico y cultural y las actividades económicas locales.</w:t>
      </w:r>
    </w:p>
    <w:p>
      <w:pPr>
        <w:numPr>
          <w:ilvl w:val="0"/>
          <w:numId w:val="1"/>
        </w:numPr>
      </w:pPr>
      <w:r>
        <w:rPr/>
        <w:t xml:space="preserve">Comparar las características y productos de cada sector económico a través de ejemplos concretos.</w:t>
      </w:r>
    </w:p>
    <w:p>
      <w:pPr>
        <w:numPr>
          <w:ilvl w:val="0"/>
          <w:numId w:val="1"/>
        </w:numPr>
      </w:pPr>
      <w:r>
        <w:rPr/>
        <w:t xml:space="preserve">Explicar con sus propias palabras cómo los sectores económicos impactan la vida de las personas y las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describir los tres sectores económicos principales en Colombia: primario, secundario y terciario.</w:t>
      </w:r>
    </w:p>
    <w:p>
      <w:pPr>
        <w:numPr>
          <w:ilvl w:val="0"/>
          <w:numId w:val="2"/>
        </w:numPr>
      </w:pPr>
      <w:r>
        <w:rPr/>
        <w:t xml:space="preserve">Identificar productos y actividades económicas características de cada sector en su entorno local.</w:t>
      </w:r>
    </w:p>
    <w:p>
      <w:pPr>
        <w:numPr>
          <w:ilvl w:val="0"/>
          <w:numId w:val="2"/>
        </w:numPr>
      </w:pPr>
      <w:r>
        <w:rPr/>
        <w:t xml:space="preserve">Relacionar las características físicas y culturales de su entorno con las actividades económicas que se desarrollan.</w:t>
      </w:r>
    </w:p>
    <w:p>
      <w:pPr>
        <w:numPr>
          <w:ilvl w:val="0"/>
          <w:numId w:val="2"/>
        </w:numPr>
      </w:pPr>
      <w:r>
        <w:rPr/>
        <w:t xml:space="preserve">Expresar ideas y opiniones sobre cómo la economía afecta la vida diaria y la comunidad.</w:t>
      </w:r>
    </w:p>
    <w:p>
      <w:pPr>
        <w:numPr>
          <w:ilvl w:val="0"/>
          <w:numId w:val="2"/>
        </w:numPr>
      </w:pPr>
      <w:r>
        <w:rPr/>
        <w:t xml:space="preserve">Participar activamente en actividades colaborativas para construir conocimientos sobre la economía local y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su comunidad y entorno local.</w:t>
      </w:r>
    </w:p>
    <w:p>
      <w:pPr>
        <w:numPr>
          <w:ilvl w:val="0"/>
          <w:numId w:val="3"/>
        </w:numPr>
      </w:pPr>
      <w:r>
        <w:rPr/>
        <w:t xml:space="preserve">Materiales para actividades creativas (papel, colores, tijeras, pegamento).</w:t>
      </w:r>
    </w:p>
    <w:p>
      <w:pPr>
        <w:numPr>
          <w:ilvl w:val="0"/>
          <w:numId w:val="3"/>
        </w:numPr>
      </w:pPr>
      <w:r>
        <w:rPr/>
        <w:t xml:space="preserve">Acceso a imágenes, videos o recursos visuales sobre sectores económicos.</w:t>
      </w:r>
    </w:p>
    <w:p>
      <w:pPr>
        <w:numPr>
          <w:ilvl w:val="0"/>
          <w:numId w:val="3"/>
        </w:numPr>
      </w:pPr>
      <w:r>
        <w:rPr/>
        <w:t xml:space="preserve">Participación activa y curiosidad para explorar y aprender.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la economía y cuáles son sus sectores?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sector primario: la base de la economía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sector secundario: transformando recursos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sector terciario: servicios que nos conectan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EAD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CF7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565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2026-09-25T23:15:58-05:00</dcterms:created>
  <dcterms:modified xsi:type="dcterms:W3CDTF">2026-09-25T23:15:58-05:00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