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Geometría: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geometría está diseñado para estudiantes de secundaria entre 12 y 15 años, con el propósito de brindar una comprensión sólida de los conceptos fundamentales de la geometría. A través de una combinación de teoría, ejercicios prácticos y actividades visuales, los estudiantes explorarán las propiedades de las figuras geométricas, las relaciones espaciales y los principios básicos que sustentan esta rama de las matemáticas.</w:t>
      </w:r>
    </w:p>
    <w:p>
      <w:pPr/>
      <w:r>
        <w:rPr/>
        <w:t xml:space="preserve">El programa está dirigido a jóvenes que desean fortalecer su razonamiento espacial y matemático, sentando las bases para estudios posteriores en matemáticas y ciencias relacionadas. Se utilizará un enfoque metodológico activo y participativo, que incluye explicaciones claras, ejemplos concretos, trabajos colaborativos y uso de herramientas visuales para facilitar el aprendizaje.</w:t>
      </w:r>
    </w:p>
    <w:p>
      <w:pPr/>
      <w:r>
        <w:rPr/>
        <w:t xml:space="preserve">Al finalizar el curso, los estudiantes serán capaces de identificar, describir y analizar figuras geométricas básicas, calcular perímetros y áreas, y aplicar conceptos de simetría y ángulos en distintas situaciones. Esta introducción permitirá desarrollar habilidades de observación, lógica y resolución de problemas, esenciales para su desarrollo académico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figuras geométricas planas y sólidas.</w:t>
      </w:r>
    </w:p>
    <w:p>
      <w:pPr>
        <w:numPr>
          <w:ilvl w:val="0"/>
          <w:numId w:val="1"/>
        </w:numPr>
      </w:pPr>
      <w:r>
        <w:rPr/>
        <w:t xml:space="preserve">Calcular perímetros y áreas de figuras geométricas utilizando fórmulas básicas.</w:t>
      </w:r>
    </w:p>
    <w:p>
      <w:pPr>
        <w:numPr>
          <w:ilvl w:val="0"/>
          <w:numId w:val="1"/>
        </w:numPr>
      </w:pPr>
      <w:r>
        <w:rPr/>
        <w:t xml:space="preserve">Clasificar y medir ángulos empleando instrumentos adecuados.</w:t>
      </w:r>
    </w:p>
    <w:p>
      <w:pPr>
        <w:numPr>
          <w:ilvl w:val="0"/>
          <w:numId w:val="1"/>
        </w:numPr>
      </w:pPr>
      <w:r>
        <w:rPr/>
        <w:t xml:space="preserve">Analizar y aplicar conceptos de simetría y transformaciones en contextos geométricos.</w:t>
      </w:r>
    </w:p>
    <w:p>
      <w:pPr>
        <w:numPr>
          <w:ilvl w:val="0"/>
          <w:numId w:val="1"/>
        </w:numPr>
      </w:pPr>
      <w:r>
        <w:rPr/>
        <w:t xml:space="preserve">Resolver problemas geométricos aplicando razonamiento lógico y procedimientos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propiedades de las figuras geométricas planas y sólidas.</w:t>
      </w:r>
    </w:p>
    <w:p>
      <w:pPr>
        <w:numPr>
          <w:ilvl w:val="0"/>
          <w:numId w:val="2"/>
        </w:numPr>
      </w:pPr>
      <w:r>
        <w:rPr/>
        <w:t xml:space="preserve">Calcular perímetros y áreas de figuras geométricas básicas con precisión.</w:t>
      </w:r>
    </w:p>
    <w:p>
      <w:pPr>
        <w:numPr>
          <w:ilvl w:val="0"/>
          <w:numId w:val="2"/>
        </w:numPr>
      </w:pPr>
      <w:r>
        <w:rPr/>
        <w:t xml:space="preserve">Identificar y clasificar diferentes tipos de ángulos y sus medidas.</w:t>
      </w:r>
    </w:p>
    <w:p>
      <w:pPr>
        <w:numPr>
          <w:ilvl w:val="0"/>
          <w:numId w:val="2"/>
        </w:numPr>
      </w:pPr>
      <w:r>
        <w:rPr/>
        <w:t xml:space="preserve">Aplicar conceptos de simetría y transformaciones geométricas en problemas prácticos.</w:t>
      </w:r>
    </w:p>
    <w:p>
      <w:pPr>
        <w:numPr>
          <w:ilvl w:val="0"/>
          <w:numId w:val="2"/>
        </w:numPr>
      </w:pPr>
      <w:r>
        <w:rPr/>
        <w:t xml:space="preserve">Utilizar razonamientos lógicos para resolver problemas geométricos simples.</w:t>
      </w:r>
    </w:p>
    <w:p>
      <w:pPr>
        <w:numPr>
          <w:ilvl w:val="0"/>
          <w:numId w:val="2"/>
        </w:numPr>
      </w:pPr>
      <w:r>
        <w:rPr/>
        <w:t xml:space="preserve">Representar figuras geométricas mediante dibujos y esquemas precisos.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(sumas, restas, multiplicaciones y divisiones).</w:t>
      </w:r>
    </w:p>
    <w:p>
      <w:pPr>
        <w:numPr>
          <w:ilvl w:val="0"/>
          <w:numId w:val="3"/>
        </w:numPr>
      </w:pPr>
      <w:r>
        <w:rPr/>
        <w:t xml:space="preserve">Acceso a materiales como regla, transportador, compás, lápiz y papel cuadriculado.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>
      <w:pPr>
        <w:numPr>
          <w:ilvl w:val="0"/>
          <w:numId w:val="3"/>
        </w:numPr>
      </w:pPr>
      <w:r>
        <w:rPr/>
        <w:t xml:space="preserve">Habilidades básicas en lectura y comprensión de textos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Geometría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Figuras Geométricas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Ángulos y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Perímetros, Áreas y Simetría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81E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0FE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D30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2026-09-25T23:56:34-05:00</dcterms:created>
  <dcterms:modified xsi:type="dcterms:W3CDTF">2026-09-25T23:56:34-05:00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