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Comunicación Básica en Inglés para Restaurantes Internacionales</w:t></w:r></w:p><w:p/><w:p><w:pPr/><w:r><w:rPr><w:color w:val="666666"/><w:sz w:val="20"/><w:szCs w:val="20"/><w:i w:val="1"/><w:iCs w:val="1"/></w:rPr><w:t xml:space="preserve">Economía, Administración & Contaduría | Hotelería y turismo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interesados en el área de hotelería y turismo, especialmente en el sector de restaurantes internacionales. Su propósito es desarrollar habilidades comunicativas básicas en inglés orientadas a la interacción efectiva con clientes, colegas y proveedores dentro del contexto de la gastronomía internacional.</w:t></w:r></w:p><w:p><w:pPr/><w:r><w:rPr/><w:t xml:space="preserve">El curso abarca desde estructuras simples del idioma hasta vocabulario especializado y situaciones prácticas comunes en restaurantes internacionales, facilitando la comprensión y producción oral y escrita. Se emplea un enfoque metodológico comunicativo, combinando teoría, práctica y actividades interactivas que promueven la participación activa y contextualizada.</w:t></w:r></w:p><w:p><w:pPr/><w:r><w:rPr/><w:t xml:space="preserve">Al finalizar, los estudiantes serán capaces de manejar expresiones básicas para la atención al cliente, tomar pedidos, resolver dudas y gestionar situaciones habituales en un restaurante que atiende público internacional, fortaleciendo así su perfil profesional y su inserción laboral en el sector.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comprender vocabulario y expresiones básicas en inglés relacionadas con el servicio en restaurantes internacionales.</w:t></w:r></w:p><w:p><w:pPr><w:numPr><w:ilvl w:val="0"/><w:numId w:val="1"/></w:numPr></w:pPr><w:r><w:rPr/><w:t xml:space="preserve">Aplicar estructuras gramaticales simples para comunicarse eficazmente en situaciones de atención al cliente en inglés.</w:t></w:r></w:p><w:p><w:pPr><w:numPr><w:ilvl w:val="0"/><w:numId w:val="1"/></w:numPr></w:pPr><w:r><w:rPr/><w:t xml:space="preserve">Desarrollar habilidades para interactuar oralmente y por escrito en contextos habituales del área gastronómica internacional.</w:t></w:r></w:p><w:p><w:pPr><w:numPr><w:ilvl w:val="0"/><w:numId w:val="1"/></w:numPr></w:pPr><w:r><w:rPr/><w:t xml:space="preserve">Utilizar estrategias comunicativas para resolver problemas y responder preguntas en inglés dentro del entorno laboral.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Comprender y utilizar frases y expresiones básicas en inglés vinculadas al servicio en restaurantes internacionales.</w:t></w:r></w:p><w:p><w:pPr><w:numPr><w:ilvl w:val="0"/><w:numId w:val="2"/></w:numPr></w:pPr><w:r><w:rPr/><w:t xml:space="preserve">Interactuar de manera efectiva con clientes y compañeros en situaciones comunes del ámbito gastronómico.</w:t></w:r></w:p><w:p><w:pPr><w:numPr><w:ilvl w:val="0"/><w:numId w:val="2"/></w:numPr></w:pPr><w:r><w:rPr/><w:t xml:space="preserve">Manejar vocabulario específico del sector restaurantero en inglés, incluyendo términos de menú, pedidos y atención al cliente.</w:t></w:r></w:p><w:p><w:pPr><w:numPr><w:ilvl w:val="0"/><w:numId w:val="2"/></w:numPr></w:pPr><w:r><w:rPr/><w:t xml:space="preserve">Aplicar estrategias comunicativas para resolver dudas y brindar información clara y cortés en inglés.</w:t></w:r></w:p><w:p><w:pPr><w:numPr><w:ilvl w:val="0"/><w:numId w:val="2"/></w:numPr></w:pPr><w:r><w:rPr/><w:t xml:space="preserve">Redactar mensajes y documentos breves relacionados con la operatividad cotidiana del restaurante.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inglés o haber cursado niveles introductorios previos.</w:t></w:r></w:p><w:p><w:pPr><w:numPr><w:ilvl w:val="0"/><w:numId w:val="3"/></w:numPr></w:pPr><w:r><w:rPr/><w:t xml:space="preserve">Material didáctico provisto por el docente (manuales, guías y recursos digitales).</w:t></w:r></w:p><w:p><w:pPr><w:numPr><w:ilvl w:val="0"/><w:numId w:val="3"/></w:numPr></w:pPr><w:r><w:rPr/><w:t xml:space="preserve">Acceso a recursos tecnológicos para actividades interactivas (computadora, internet, audífonos).</w:t></w:r></w:p><w:p><w:pPr><w:numPr><w:ilvl w:val="0"/><w:numId w:val="3"/></w:numPr></w:pPr><w:r><w:rPr/><w:t xml:space="preserve">Interés y disposición para practicar la comunicación oral y escrita en inglés.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comunicación en inglés para restaurantes</w:t></w:r></w:p><w:p/><w:p><w:pPr/><w:r><w:rPr><w:color w:val="4a5568"/><w:sz w:val="24"/><w:szCs w:val="24"/><w:b w:val="1"/><w:bCs w:val="1"/></w:rPr><w:t xml:space="preserve">Unidad 2: Vocabulario esencial para la atención al cliente</w:t></w:r></w:p><w:p/><w:p><w:pPr/><w:r><w:rPr><w:color w:val="4a5568"/><w:sz w:val="24"/><w:szCs w:val="24"/><w:b w:val="1"/><w:bCs w:val="1"/></w:rPr><w:t xml:space="preserve">Unidad 3: Estructuras gramaticales básicas para la interacción</w:t></w:r></w:p><w:p/><w:p><w:pPr/><w:r><w:rPr><w:color w:val="4a5568"/><w:sz w:val="24"/><w:szCs w:val="24"/><w:b w:val="1"/><w:bCs w:val="1"/></w:rPr><w:t xml:space="preserve">Unidad 4: Tomar pedidos y hacer recomendaciones</w:t></w:r></w:p><w:p/><w:p><w:pPr/><w:r><w:rPr><w:color w:val="4a5568"/><w:sz w:val="24"/><w:szCs w:val="24"/><w:b w:val="1"/><w:bCs w:val="1"/></w:rPr><w:t xml:space="preserve">Unidad 5: Manejo de quejas y soluciones básicas</w:t></w:r></w:p><w:p/><w:p><w:pPr/><w:r><w:rPr><w:color w:val="4a5568"/><w:sz w:val="24"/><w:szCs w:val="24"/><w:b w:val="1"/><w:bCs w:val="1"/></w:rPr><w:t xml:space="preserve">Unidad 6: Descripciones y explicaciones de platos y bebidas</w:t></w:r></w:p><w:p/><w:p><w:pPr/><w:r><w:rPr><w:color w:val="4a5568"/><w:sz w:val="24"/><w:szCs w:val="24"/><w:b w:val="1"/><w:bCs w:val="1"/></w:rPr><w:t xml:space="preserve">Unidad 7: Coordinación con el equipo y proveedores</w:t></w:r></w:p><w:p/><w:p><w:pPr/><w:r><w:rPr><w:color w:val="4a5568"/><w:sz w:val="24"/><w:szCs w:val="24"/><w:b w:val="1"/><w:bCs w:val="1"/></w:rPr><w:t xml:space="preserve">Unidad 8: Redacción de mensajes y documentos breves</w:t></w:r></w:p><w:p/><w:p><w:pPr/><w:r><w:rPr><w:color w:val="4a5568"/><w:sz w:val="24"/><w:szCs w:val="24"/><w:b w:val="1"/><w:bCs w:val="1"/></w:rPr><w:t xml:space="preserve">Unidad 9: Prácticas de comprensión auditiva</w:t></w:r></w:p><w:p/><w:p><w:pPr/><w:r><w:rPr><w:color w:val="4a5568"/><w:sz w:val="24"/><w:szCs w:val="24"/><w:b w:val="1"/><w:bCs w:val="1"/></w:rPr><w:t xml:space="preserve">Unidad 10: Simulaciones de atención al cliente</w:t></w:r></w:p><w:p/><w:p><w:pPr/><w:r><w:rPr><w:color w:val="4a5568"/><w:sz w:val="24"/><w:szCs w:val="24"/><w:b w:val="1"/><w:bCs w:val="1"/></w:rPr><w:t xml:space="preserve">Unidad 11: Normas y cultura en restaurantes internacionales</w:t></w:r></w:p><w:p/><w:p><w:pPr/><w:r><w:rPr><w:color w:val="4a5568"/><w:sz w:val="24"/><w:szCs w:val="24"/><w:b w:val="1"/><w:bCs w:val="1"/></w:rPr><w:t xml:space="preserve">Unidad 12: Vocabulario avanzado y expresiones idiomáticas</w:t></w:r></w:p><w:p/><w:p><w:pPr/><w:r><w:rPr><w:color w:val="4a5568"/><w:sz w:val="24"/><w:szCs w:val="24"/><w:b w:val="1"/><w:bCs w:val="1"/></w:rPr><w:t xml:space="preserve">Unidad 13: Uso de tecnologías para la comunicación</w:t></w:r></w:p><w:p/><w:p><w:pPr/><w:r><w:rPr><w:color w:val="4a5568"/><w:sz w:val="24"/><w:szCs w:val="24"/><w:b w:val="1"/><w:bCs w:val="1"/></w:rPr><w:t xml:space="preserve">Unidad 14: Evaluación y retroalimentación de habilidades comunicativas</w:t></w:r></w:p><w:p/><w:p><w:pPr/><w:r><w:rPr><w:color w:val="4a5568"/><w:sz w:val="24"/><w:szCs w:val="24"/><w:b w:val="1"/><w:bCs w:val="1"/></w:rPr><w:t xml:space="preserve">Unidad 15: Proyecto integrador de comunicación en inglés</w:t></w:r></w:p><w:p/><w:p><w:pPr/><w:r><w:rPr><w:color w:val="4a5568"/><w:sz w:val="24"/><w:szCs w:val="24"/><w:b w:val="1"/><w:bCs w:val="1"/></w:rPr><w:t xml:space="preserve">Unidad 16: Revisión y preparación para la inserción laboral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BBE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7CD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0C0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2026-09-25T23:34:40-05:00</dcterms:created>
  <dcterms:modified xsi:type="dcterms:W3CDTF">2026-09-25T23:34:40-05:00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