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Aplicada para Trabajo Social</w:t>
      </w:r>
    </w:p>
    <w:p/>
    <w:p>
      <w:pPr/>
      <w:r>
        <w:rPr>
          <w:color w:val="666666"/>
          <w:sz w:val="20"/>
          <w:szCs w:val="20"/>
          <w:i w:val="1"/>
          <w:iCs w:val="1"/>
        </w:rPr>
        <w:t xml:space="preserve">Ciencias de la Educación | Educación general | para estudiantes universitarios | 16 semanas</w:t>
      </w:r>
    </w:p>
    <w:p/>
    <w:p>
      <w:pPr/>
      <w:r>
        <w:rPr>
          <w:color w:val="2b6cb0"/>
          <w:sz w:val="28"/>
          <w:szCs w:val="28"/>
          <w:b w:val="1"/>
          <w:bCs w:val="1"/>
        </w:rPr>
        <w:t xml:space="preserve">Descripción del Curso</w:t>
      </w:r>
    </w:p>
    <w:p>
      <w:pPr/>
      <w:r>
        <w:rPr/>
        <w:t xml:space="preserve">    Este curso de Estadística Aplicada para Trabajo Social está diseñado para estudiantes del primer semestre de la carrera de Trabajo Social en la Universidad Estatal Amazónica. Su propósito es proporcionar las herramientas estadísticas fundamentales que permitan a los futuros profesionales interpretar, analizar y aplicar datos cuantitativos en contextos sociales, fortaleciendo así su capacidad para la toma de decisiones basadas en evidencia.  </w:t>
      </w:r>
    </w:p>
    <w:p>
      <w:pPr/>
      <w:r>
        <w:rPr/>
        <w:t xml:space="preserve">    Orientado a la formación básica disciplinar, el curso se desarrolla en modalidad virtual durante 16 semanas, combinando clases teóricas, actividades prácticas y aprendizaje autónomo. Se enfoca en un aprendizaje activo y significativo, utilizando metodologías participativas que incluyen análisis de casos, ejercicios prácticos con software estadístico y proyectos aplicados a problemáticas sociales reales.  </w:t>
      </w:r>
    </w:p>
    <w:p>
      <w:pPr/>
      <w:r>
        <w:rPr/>
        <w:t xml:space="preserve">    Al finalizar el curso, los estudiantes estarán en capacidad de seleccionar y aplicar técnicas estadísticas descriptivas e inferenciales básicas, interpretar resultados y comunicar hallazgos con claridad, competencias esenciales para su perfil de egreso como agentes de cambio social.  </w:t>
      </w:r>
    </w:p>
    <w:p/>
    <w:p>
      <w:pPr/>
      <w:r>
        <w:rPr>
          <w:color w:val="2b6cb0"/>
          <w:sz w:val="28"/>
          <w:szCs w:val="28"/>
          <w:b w:val="1"/>
          <w:bCs w:val="1"/>
        </w:rPr>
        <w:t xml:space="preserve">Objetivos Generales</w:t>
      </w:r>
    </w:p>
    <w:p>
      <w:pPr>
        <w:numPr>
          <w:ilvl w:val="0"/>
          <w:numId w:val="1"/>
        </w:numPr>
      </w:pPr>
      <w:r>
        <w:rPr/>
        <w:t xml:space="preserve">Comprender los conceptos fundamentales y la importancia de la estadística en la investigación social y el trabajo social.</w:t>
      </w:r>
    </w:p>
    <w:p>
      <w:pPr>
        <w:numPr>
          <w:ilvl w:val="0"/>
          <w:numId w:val="1"/>
        </w:numPr>
      </w:pPr>
      <w:r>
        <w:rPr/>
        <w:t xml:space="preserve">Aplicar técnicas estadísticas descriptivas e inferenciales para analizar datos cuantitativos pertinentes a problemáticas sociales.</w:t>
      </w:r>
    </w:p>
    <w:p>
      <w:pPr>
        <w:numPr>
          <w:ilvl w:val="0"/>
          <w:numId w:val="1"/>
        </w:numPr>
      </w:pPr>
      <w:r>
        <w:rPr/>
        <w:t xml:space="preserve">Interpretar y comunicar resultados estadísticos para la toma de decisiones fundamentadas en contextos sociales.</w:t>
      </w:r>
    </w:p>
    <w:p/>
    <w:p>
      <w:pPr/>
      <w:r>
        <w:rPr>
          <w:color w:val="2b6cb0"/>
          <w:sz w:val="28"/>
          <w:szCs w:val="28"/>
          <w:b w:val="1"/>
          <w:bCs w:val="1"/>
        </w:rPr>
        <w:t xml:space="preserve">Competencias</w:t>
      </w:r>
    </w:p>
    <w:p>
      <w:pPr>
        <w:numPr>
          <w:ilvl w:val="0"/>
          <w:numId w:val="2"/>
        </w:numPr>
      </w:pPr>
      <w:r>
        <w:rPr/>
        <w:t xml:space="preserve">Analizar y sintetizar datos estadísticos relevantes para la investigación social.</w:t>
      </w:r>
    </w:p>
    <w:p>
      <w:pPr>
        <w:numPr>
          <w:ilvl w:val="0"/>
          <w:numId w:val="2"/>
        </w:numPr>
      </w:pPr>
      <w:r>
        <w:rPr/>
        <w:t xml:space="preserve">Aplicar técnicas estadísticas básicas para la interpretación de fenómenos sociales.</w:t>
      </w:r>
    </w:p>
    <w:p>
      <w:pPr>
        <w:numPr>
          <w:ilvl w:val="0"/>
          <w:numId w:val="2"/>
        </w:numPr>
      </w:pPr>
      <w:r>
        <w:rPr/>
        <w:t xml:space="preserve">Utilizar herramientas tecnológicas para el procesamiento y análisis de datos.</w:t>
      </w:r>
    </w:p>
    <w:p>
      <w:pPr>
        <w:numPr>
          <w:ilvl w:val="0"/>
          <w:numId w:val="2"/>
        </w:numPr>
      </w:pPr>
      <w:r>
        <w:rPr/>
        <w:t xml:space="preserve">Comunicar resultados estadísticos de manera clara y contextualizada en el ámbito del trabajo social.</w:t>
      </w:r>
    </w:p>
    <w:p>
      <w:pPr>
        <w:numPr>
          <w:ilvl w:val="0"/>
          <w:numId w:val="2"/>
        </w:numPr>
      </w:pPr>
      <w:r>
        <w:rPr/>
        <w:t xml:space="preserve">Desarrollar pensamiento crítico para evaluar la validez y pertinencia de información cuantitativa.</w:t>
      </w:r>
    </w:p>
    <w:p/>
    <w:p>
      <w:pPr/>
      <w:r>
        <w:rPr>
          <w:color w:val="2b6cb0"/>
          <w:sz w:val="28"/>
          <w:szCs w:val="28"/>
          <w:b w:val="1"/>
          <w:bCs w:val="1"/>
        </w:rPr>
        <w:t xml:space="preserve">Requerimientos</w:t>
      </w:r>
    </w:p>
    <w:p>
      <w:pPr>
        <w:numPr>
          <w:ilvl w:val="0"/>
          <w:numId w:val="3"/>
        </w:numPr>
      </w:pPr>
      <w:r>
        <w:rPr/>
        <w:t xml:space="preserve">Conocimientos básicos de matemáticas de secundaria (aritmética y álgebra elemental).</w:t>
      </w:r>
    </w:p>
    <w:p>
      <w:pPr>
        <w:numPr>
          <w:ilvl w:val="0"/>
          <w:numId w:val="3"/>
        </w:numPr>
      </w:pPr>
      <w:r>
        <w:rPr/>
        <w:t xml:space="preserve">Acceso a computadora con conexión a internet estable.</w:t>
      </w:r>
    </w:p>
    <w:p>
      <w:pPr>
        <w:numPr>
          <w:ilvl w:val="0"/>
          <w:numId w:val="3"/>
        </w:numPr>
      </w:pPr>
      <w:r>
        <w:rPr/>
        <w:t xml:space="preserve">Software estadístico básico (por ejemplo, SPSS, Excel o software libre como R).</w:t>
      </w:r>
    </w:p>
    <w:p>
      <w:pPr>
        <w:numPr>
          <w:ilvl w:val="0"/>
          <w:numId w:val="3"/>
        </w:numPr>
      </w:pPr>
      <w:r>
        <w:rPr/>
        <w:t xml:space="preserve">Disponibilidad para participar en actividades virtuales síncronas y asíncronas.</w:t>
      </w:r>
    </w:p>
    <w:p/>
    <w:p>
      <w:pPr/>
      <w:r>
        <w:rPr>
          <w:color w:val="2b6cb0"/>
          <w:sz w:val="28"/>
          <w:szCs w:val="28"/>
          <w:b w:val="1"/>
          <w:bCs w:val="1"/>
        </w:rPr>
        <w:t xml:space="preserve">Unidades del Curso</w:t>
      </w:r>
    </w:p>
    <w:p/>
    <w:p>
      <w:pPr/>
      <w:r>
        <w:rPr>
          <w:color w:val="4a5568"/>
          <w:sz w:val="24"/>
          <w:szCs w:val="24"/>
          <w:b w:val="1"/>
          <w:bCs w:val="1"/>
        </w:rPr>
        <w:t xml:space="preserve">Unidad 1: Introducción a la Estadística y su Aplicación en Trabajo Social</w:t>
      </w:r>
    </w:p>
    <w:p/>
    <w:p>
      <w:pPr/>
      <w:r>
        <w:rPr>
          <w:color w:val="4a5568"/>
          <w:sz w:val="24"/>
          <w:szCs w:val="24"/>
          <w:b w:val="1"/>
          <w:bCs w:val="1"/>
        </w:rPr>
        <w:t xml:space="preserve">Unidad 2: Tipos de Datos y Escalas de Medición</w:t>
      </w:r>
    </w:p>
    <w:p/>
    <w:p>
      <w:pPr/>
      <w:r>
        <w:rPr>
          <w:color w:val="4a5568"/>
          <w:sz w:val="24"/>
          <w:szCs w:val="24"/>
          <w:b w:val="1"/>
          <w:bCs w:val="1"/>
        </w:rPr>
        <w:t xml:space="preserve">Unidad 3: Organización y Presentación de Datos</w:t>
      </w:r>
    </w:p>
    <w:p/>
    <w:p>
      <w:pPr/>
      <w:r>
        <w:rPr>
          <w:color w:val="4a5568"/>
          <w:sz w:val="24"/>
          <w:szCs w:val="24"/>
          <w:b w:val="1"/>
          <w:bCs w:val="1"/>
        </w:rPr>
        <w:t xml:space="preserve">Unidad 4: Medidas de Tendencia Central</w:t>
      </w:r>
    </w:p>
    <w:p/>
    <w:p>
      <w:pPr/>
      <w:r>
        <w:rPr>
          <w:color w:val="4a5568"/>
          <w:sz w:val="24"/>
          <w:szCs w:val="24"/>
          <w:b w:val="1"/>
          <w:bCs w:val="1"/>
        </w:rPr>
        <w:t xml:space="preserve">Unidad 5: Medidas de Dispersión</w:t>
      </w:r>
    </w:p>
    <w:p/>
    <w:p>
      <w:pPr/>
      <w:r>
        <w:rPr>
          <w:color w:val="4a5568"/>
          <w:sz w:val="24"/>
          <w:szCs w:val="24"/>
          <w:b w:val="1"/>
          <w:bCs w:val="1"/>
        </w:rPr>
        <w:t xml:space="preserve">Unidad 6: Probabilidad y Distribuciones de Probabilidad</w:t>
      </w:r>
    </w:p>
    <w:p/>
    <w:p>
      <w:pPr/>
      <w:r>
        <w:rPr>
          <w:color w:val="4a5568"/>
          <w:sz w:val="24"/>
          <w:szCs w:val="24"/>
          <w:b w:val="1"/>
          <w:bCs w:val="1"/>
        </w:rPr>
        <w:t xml:space="preserve">Unidad 7: Inferencia Estadística</w:t>
      </w:r>
    </w:p>
    <w:p/>
    <w:p>
      <w:pPr/>
      <w:r>
        <w:rPr>
          <w:color w:val="4a5568"/>
          <w:sz w:val="24"/>
          <w:szCs w:val="24"/>
          <w:b w:val="1"/>
          <w:bCs w:val="1"/>
        </w:rPr>
        <w:t xml:space="preserve">Unidad 8: Pruebas de Hipótesis para una y dos muestras</w:t>
      </w:r>
    </w:p>
    <w:p/>
    <w:p>
      <w:pPr/>
      <w:r>
        <w:rPr>
          <w:color w:val="4a5568"/>
          <w:sz w:val="24"/>
          <w:szCs w:val="24"/>
          <w:b w:val="1"/>
          <w:bCs w:val="1"/>
        </w:rPr>
        <w:t xml:space="preserve">Unidad 9: Análisis de Correlación y Regresión Simple</w:t>
      </w:r>
    </w:p>
    <w:p/>
    <w:p>
      <w:pPr/>
      <w:r>
        <w:rPr>
          <w:color w:val="4a5568"/>
          <w:sz w:val="24"/>
          <w:szCs w:val="24"/>
          <w:b w:val="1"/>
          <w:bCs w:val="1"/>
        </w:rPr>
        <w:t xml:space="preserve">Unidad 10: Estadística No Paramétrica</w:t>
      </w:r>
    </w:p>
    <w:p/>
    <w:p>
      <w:pPr/>
      <w:r>
        <w:rPr>
          <w:color w:val="4a5568"/>
          <w:sz w:val="24"/>
          <w:szCs w:val="24"/>
          <w:b w:val="1"/>
          <w:bCs w:val="1"/>
        </w:rPr>
        <w:t xml:space="preserve">Unidad 11: Uso de Software Estadístico</w:t>
      </w:r>
    </w:p>
    <w:p/>
    <w:p>
      <w:pPr/>
      <w:r>
        <w:rPr>
          <w:color w:val="4a5568"/>
          <w:sz w:val="24"/>
          <w:szCs w:val="24"/>
          <w:b w:val="1"/>
          <w:bCs w:val="1"/>
        </w:rPr>
        <w:t xml:space="preserve">Unidad 12: Aplicación de Estadística en Estudios de Caso de Trabajo Social</w:t>
      </w:r>
    </w:p>
    <w:p/>
    <w:p>
      <w:pPr/>
      <w:r>
        <w:rPr>
          <w:color w:val="4a5568"/>
          <w:sz w:val="24"/>
          <w:szCs w:val="24"/>
          <w:b w:val="1"/>
          <w:bCs w:val="1"/>
        </w:rPr>
        <w:t xml:space="preserve">Unidad 13: Interpretación y Comunicación de Resultados Estadísticos</w:t>
      </w:r>
    </w:p>
    <w:p/>
    <w:p>
      <w:pPr/>
      <w:r>
        <w:rPr>
          <w:color w:val="4a5568"/>
          <w:sz w:val="24"/>
          <w:szCs w:val="24"/>
          <w:b w:val="1"/>
          <w:bCs w:val="1"/>
        </w:rPr>
        <w:t xml:space="preserve">Unidad 14: Ética en el Manejo de Datos Estadísticos</w:t>
      </w:r>
    </w:p>
    <w:p/>
    <w:p>
      <w:pPr/>
      <w:r>
        <w:rPr>
          <w:color w:val="4a5568"/>
          <w:sz w:val="24"/>
          <w:szCs w:val="24"/>
          <w:b w:val="1"/>
          <w:bCs w:val="1"/>
        </w:rPr>
        <w:t xml:space="preserve">Unidad 15: Proyecto Final de Análisis Estadístico Aplicado</w:t>
      </w:r>
    </w:p>
    <w:p/>
    <w:p>
      <w:pPr/>
      <w:r>
        <w:rPr>
          <w:color w:val="4a5568"/>
          <w:sz w:val="24"/>
          <w:szCs w:val="24"/>
          <w:b w:val="1"/>
          <w:bCs w:val="1"/>
        </w:rPr>
        <w:t xml:space="preserve">Unidad 16: Revisión, Retroalimentación y Evaluación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A4D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C820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4D792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2026-09-26T00:48:13-05:00</dcterms:created>
  <dcterms:modified xsi:type="dcterms:W3CDTF">2026-09-26T00:48:13-05:00</dcterms:modified>
</cp:coreProperties>
</file>

<file path=docProps/custom.xml><?xml version="1.0" encoding="utf-8"?>
<Properties xmlns="http://schemas.openxmlformats.org/officeDocument/2006/custom-properties" xmlns:vt="http://schemas.openxmlformats.org/officeDocument/2006/docPropsVTypes"/>
</file>