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Proporcionalidad y Geometría: Fundamentos y Aplicaciones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para estudiantes de secundaria (12-15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secundaria que desean comprender y aplicar los conceptos fundamentales de la proporcionalidad directa e inversa, así como la proporcionalidad geométrica. A lo largo de cuatro semanas, los alumnos explorarán cómo estas relaciones matemáticas se manifiestan en diferentes contextos, desarrollando habilidades para resolver problemas prácticos y teóricos.</w:t>
      </w:r>
    </w:p>
    <w:p>
      <w:pPr/>
      <w:r>
        <w:rPr/>
        <w:t xml:space="preserve">Dirigido a jóvenes de 12 a 15 años, el curso utiliza un enfoque pedagógico activo y participativo, combinando explicaciones conceptuales, ejercicios guiados, y actividades aplicadas que facilitan la comprensión y el pensamiento crítico. Se enfatiza el uso del teorema de Pitágoras como herramienta para resolver problemas geométricos relacionados con la proporcionalidad.</w:t>
      </w:r>
    </w:p>
    <w:p>
      <w:pPr/>
      <w:r>
        <w:rPr/>
        <w:t xml:space="preserve">Al finalizar, los estudiantes serán capaces de distinguir entre proporcionalidad directa e inversa, resolver problemas relacionados con ambas, aplicar la proporcionalidad geométrica en situaciones reales y utilizar el teorema de Pitágoras para encontrar medidas desconocidas en triángulos rectángulos. Este curso fortalece las competencias matemáticas esenciales para el desarrollo académico y la vida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Analizar y comparar las características de la proporcionalidad directa e inversa en diferentes contextos.</w:t>
      </w:r>
    </w:p>
    <w:p>
      <w:pPr>
        <w:numPr>
          <w:ilvl w:val="0"/>
          <w:numId w:val="1"/>
        </w:numPr>
      </w:pPr>
      <w:r>
        <w:rPr/>
        <w:t xml:space="preserve">Resolver problemas que involucren relaciones de proporcionalidad directa e inversa utilizando procedimientos matemáticos adecuados.</w:t>
      </w:r>
    </w:p>
    <w:p>
      <w:pPr>
        <w:numPr>
          <w:ilvl w:val="0"/>
          <w:numId w:val="1"/>
        </w:numPr>
      </w:pPr>
      <w:r>
        <w:rPr/>
        <w:t xml:space="preserve">Aplicar la proporcionalidad geométrica para resolver problemas relacionados con figuras y medidas geométricas.</w:t>
      </w:r>
    </w:p>
    <w:p>
      <w:pPr>
        <w:numPr>
          <w:ilvl w:val="0"/>
          <w:numId w:val="1"/>
        </w:numPr>
      </w:pPr>
      <w:r>
        <w:rPr/>
        <w:t xml:space="preserve">Emplear el teorema de Pitágoras para determinar longitudes desconocidas en triángulos rectángulos.</w:t>
      </w:r>
    </w:p>
    <w:p>
      <w:pPr>
        <w:numPr>
          <w:ilvl w:val="0"/>
          <w:numId w:val="1"/>
        </w:numPr>
      </w:pPr>
      <w:r>
        <w:rPr/>
        <w:t xml:space="preserve">Comunicar de manera efectiva los procedimientos y resultados obtenidos en la resolución de problemas matemáticos.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diferenciar situaciones de proporcionalidad directa e inversa en contextos matemáticos y cotidianos.</w:t>
      </w:r>
    </w:p>
    <w:p>
      <w:pPr>
        <w:numPr>
          <w:ilvl w:val="0"/>
          <w:numId w:val="2"/>
        </w:numPr>
      </w:pPr>
      <w:r>
        <w:rPr/>
        <w:t xml:space="preserve">Resolver problemas numéricos y geométricos que involucren proporcionalidad directa e inversa.</w:t>
      </w:r>
    </w:p>
    <w:p>
      <w:pPr>
        <w:numPr>
          <w:ilvl w:val="0"/>
          <w:numId w:val="2"/>
        </w:numPr>
      </w:pPr>
      <w:r>
        <w:rPr/>
        <w:t xml:space="preserve">Aplicar conceptos de proporcionalidad geométrica para analizar y resolver problemas relacionados con figuras y medidas.</w:t>
      </w:r>
    </w:p>
    <w:p>
      <w:pPr>
        <w:numPr>
          <w:ilvl w:val="0"/>
          <w:numId w:val="2"/>
        </w:numPr>
      </w:pPr>
      <w:r>
        <w:rPr/>
        <w:t xml:space="preserve">Utilizar el teorema de Pitágoras para calcular longitudes en triángulos rectángulos en problemas prácticos.</w:t>
      </w:r>
    </w:p>
    <w:p>
      <w:pPr>
        <w:numPr>
          <w:ilvl w:val="0"/>
          <w:numId w:val="2"/>
        </w:numPr>
      </w:pPr>
      <w:r>
        <w:rPr/>
        <w:t xml:space="preserve">Desarrollar habilidades para interpretar y comunicar resultados matemáticos de forma clara y lógica.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operaciones con números enteros, fracciones y decimales.</w:t>
      </w:r>
    </w:p>
    <w:p>
      <w:pPr>
        <w:numPr>
          <w:ilvl w:val="0"/>
          <w:numId w:val="3"/>
        </w:numPr>
      </w:pPr>
      <w:r>
        <w:rPr/>
        <w:t xml:space="preserve">Familiaridad con conceptos elementales de geometría, como figuras planas y sus propiedades.</w:t>
      </w:r>
    </w:p>
    <w:p>
      <w:pPr>
        <w:numPr>
          <w:ilvl w:val="0"/>
          <w:numId w:val="3"/>
        </w:numPr>
      </w:pPr>
      <w:r>
        <w:rPr/>
        <w:t xml:space="preserve">Materiales: calculadora básica, cuaderno de notas, lápiz y regla.</w:t>
      </w:r>
    </w:p>
    <w:p>
      <w:pPr>
        <w:numPr>
          <w:ilvl w:val="0"/>
          <w:numId w:val="3"/>
        </w:numPr>
      </w:pPr>
      <w:r>
        <w:rPr/>
        <w:t xml:space="preserve">Acceso a recursos digitales o impresos para ejercicios y actividades complementarias.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Proporcionalidad Directa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Proporcionalidad Inversa y su Aplicación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Proporcionalidad Geométrica y el Teorema de Pitágoras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Resolución de Problemas Integradores y Aplicaciones Reales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BC8C8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32199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87238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2026-09-26T00:03:26-05:00</dcterms:created>
  <dcterms:modified xsi:type="dcterms:W3CDTF">2026-09-26T00:03:26-05:00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