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estudiantes universitarios en la identificación y análisis de la estructura del suelo, considerando aspectos técnicos y criterios de Diversidad, Equidad e Inclusión (DEI)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el conocimiento y las habilidades de estudiantes universitarios en la identificación y análisis de la estructura del suelo, considerando aspectos técnicos y criterios de Diversidad, Equidad e Inclusión (DEI)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tipos de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estructura del suelo con descripciones detalladas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estructura con descripciones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estructura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estructura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consistente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estructura del suelo con propiedades físicas (textura, porosidad, etc.)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afecta las propiedades físicas con ejemplos específicos y detallados.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adecuada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estructura y propiedades físicas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o presenta información incorrecta sobre las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realizar observaciones y análisis prácticos del suelo</w:t>
            </w:r>
          </w:p>
        </w:tc>
        <w:tc>
          <w:tcPr>
            <w:noWrap/>
          </w:tcPr>
          <w:p>
            <w:pPr/>
            <w:r>
              <w:rPr/>
              <w:t xml:space="preserve">Realiza observaciones precisas y análisis detallados, apoyados en evidencia empírica clara.</w:t>
            </w:r>
          </w:p>
        </w:tc>
        <w:tc>
          <w:tcPr>
            <w:noWrap/>
          </w:tcPr>
          <w:p>
            <w:pPr/>
            <w:r>
              <w:rPr/>
              <w:t xml:space="preserve">Realiza observaciones adecuadas con análisis básicos pero correctos.</w:t>
            </w:r>
          </w:p>
        </w:tc>
        <w:tc>
          <w:tcPr>
            <w:noWrap/>
          </w:tcPr>
          <w:p>
            <w:pPr/>
            <w:r>
              <w:rPr/>
              <w:t xml:space="preserve">Observa aspectos superficiales y análisis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válidas ni análisis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trabajo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estructura lógica, claridad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claro,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informe muestra organización limitada,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desorganizado, confuso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respeto hacia diferentes contextos culturales en la interpretación del suelo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reconoce la importancia cultural y ambiental en el estudio del suelo.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muestra respeto hacia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limitada y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respeta los diferentes contextos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promoviendo la participación equitativa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la equidad en el grupo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atención 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no favorece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 para audiencias diversas</w:t>
            </w:r>
          </w:p>
        </w:tc>
        <w:tc>
          <w:tcPr>
            <w:noWrap/>
          </w:tcPr>
          <w:p>
            <w:pPr/>
            <w:r>
              <w:rPr/>
              <w:t xml:space="preserve">Comunica ideas complejas de forma clara, accesible y adaptada a distintos niveles de conocimiento y diversidad cultural.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poca adaptación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 para audiencias diversas.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excluye a audiencias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2026-09-26T05:50:56-05:00</dcterms:created>
  <dcterms:modified xsi:type="dcterms:W3CDTF">2026-09-26T05:50:56-05:00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