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Enología y Maridaje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asignatura de Enología y Maridaje, considerando aspectos técnicos, sensoriales y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Enología y Maridaje</w:t>
      </w:r>
    </w:p>
    <w:p>
      <w:pPr/>
      <w:r>
        <w:rPr/>
        <w:t xml:space="preserve">Esta rúbrica está diseñada para evaluar el desempeño de estudiantes de educación técnica/tecnológica en la asignatura de Enología y Maridaje, considerando aspectos técnicos, sensoriales y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sobre enología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procesos de producción del vino, tipos de uvas y variedades enológicas.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algunos detalles relevantes sobre los procesos y variedades,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sobre los procesos y variedades enológicas, con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sensorial y reconocimiento de aromas y sabores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variedad los aromas y sabores, relacionándolos correctamente con el tipo de vino y su origen.</w:t>
            </w:r>
          </w:p>
        </w:tc>
        <w:tc>
          <w:tcPr>
            <w:noWrap/>
          </w:tcPr>
          <w:p>
            <w:pPr/>
            <w:r>
              <w:rPr/>
              <w:t xml:space="preserve">Reconoce los aromas y sabores principales, aunque con descripciones poco detalladas o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aromas y sabores, con descripciones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maridajes adecuados</w:t>
            </w:r>
          </w:p>
        </w:tc>
        <w:tc>
          <w:tcPr>
            <w:noWrap/>
          </w:tcPr>
          <w:p>
            <w:pPr/>
            <w:r>
              <w:rPr/>
              <w:t xml:space="preserve">Propone combinaciones de maridaje precisas, justificando la elección en función de características sensoriales y culturales.</w:t>
            </w:r>
          </w:p>
        </w:tc>
        <w:tc>
          <w:tcPr>
            <w:noWrap/>
          </w:tcPr>
          <w:p>
            <w:pPr/>
            <w:r>
              <w:rPr/>
              <w:t xml:space="preserve">Realiza maridajes aceptables, con justificaciones básicas pero sin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Elabora maridajes inapropiados o sin justificación coherente, mostrando poca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organizada y profesional, usando vocabulario técnico adecuado y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comprensible, aunque con cierta falta de organización o vocabulario técnico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desorganizada o con errores frecuentes en el uso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experimentación</w:t>
            </w:r>
          </w:p>
        </w:tc>
        <w:tc>
          <w:tcPr>
            <w:noWrap/>
          </w:tcPr>
          <w:p>
            <w:pPr/>
            <w:r>
              <w:rPr/>
              <w:t xml:space="preserve">Realiza prácticas y experimentos con precisión, siguiendo protocolos y mostrando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Ejecuta las prácticas con algunas dificultades o supervisión, aunque cumple con los objetivos básicos.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correctamente, con errores frecuentes o falta de compromiso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variadas para fundamentar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Consulta fuentes adecuadas, aunque limitadas o no siempre actualizadas, para sustentar su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pertinentes, o carece de fundamentación documental en sus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diversidad en el maridaje</w:t>
            </w:r>
          </w:p>
        </w:tc>
        <w:tc>
          <w:tcPr>
            <w:noWrap/>
          </w:tcPr>
          <w:p>
            <w:pPr/>
            <w:r>
              <w:rPr/>
              <w:t xml:space="preserve">Incorpora diversas tradiciones culturales y preferencias individuales, respetando la diversidad gastronómica y de paladares.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culturales, pero sin una integración profunda 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Ignora o desestima la diversidad cultural y las diferentes preferencias en sus propuestas de maridaje.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con la equidad e inclusión, promoviendo prácticas respetuosas y accesibles para todos.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DEI, aunque con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 inclusión, o presenta actitudes excluyentes en sus planteamientos.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2026-09-26T00:08:02-05:00</dcterms:created>
  <dcterms:modified xsi:type="dcterms:W3CDTF">2026-09-26T00:08:02-05:00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