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Cultura Chavín, considerando aspectos clave de su historia, arte y 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Cultura Chavín</w:t>
      </w:r>
    </w:p>
    <w:p>
      <w:pPr/>
      <w:r>
        <w:rPr/>
        <w:t xml:space="preserve">Esta rúbrica está diseñada para evaluar el conocimiento y comprensión de los estudiantes de primaria sobre la Cultura Chavín, considerando aspectos clave de su historia, arte y legado.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Chavín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características principales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artefactos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algunos símbolos y objetos importantes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ubicación geográfica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la región donde se desarrolló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histórica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por qué la Cultura Chavín es importante para la historia del Perú.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 y presenta la información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relacionadas con la Cultura Chavín de forma correcta y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creativas y una presentación original sobre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interés y dedica esfuerzo para completar el trabajo sobre la Cultura Chavín.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2026-09-25T21:13:49-05:00</dcterms:created>
  <dcterms:modified xsi:type="dcterms:W3CDTF">2026-09-25T21:13:49-05:00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