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Operaciones con Adición y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operaciones con adición y sustracción en estudiantes de primaria (6-11 años),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Operaciones con Adición y Sustracción</w:t>
      </w:r>
    </w:p>
    <w:p>
      <w:pPr/>
      <w:r>
        <w:rPr/>
        <w:t xml:space="preserve">Esta rúbrica está diseñada para evaluar la resolución de operaciones con adición y sustracción en estudiantes de primaria (6-11 años), considerando aspectos matemáticos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de adición y sustracción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proceso para resolver adiciones y sustracciones.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Matemáticas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y variadas para facilitar la resolución de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legible, facilitando la revisión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(Enfoque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</w:t>
            </w:r>
          </w:p>
        </w:tc>
        <w:tc>
          <w:tcPr>
            <w:noWrap/>
          </w:tcPr>
          <w:p>
            <w:pPr/>
            <w:r>
              <w:rPr/>
              <w:t xml:space="preserve">Aplica o solicita apoyos y adaptaciones para su proceso de aprendizaje según sus necesidades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Realiza las operaciones de manera independiente y corrige sus errores con guía mínima.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perseverancia y confianza al enfrentar las operaciones matemáticas.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2026-09-26T00:20:01-05:00</dcterms:created>
  <dcterms:modified xsi:type="dcterms:W3CDTF">2026-09-26T00:20:01-05:00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