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Lista de Verificación para Comprensión Lectora de Mitos y Leyendas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lectora de textos narrativos (mitos y leyendas) en estudiantes de primaria (6-11 años). Se centra en la identificación de relatos, evidencias textuales, conexiones lógicas, trabajo en equipo, uso de herramientas, datos del grupo y soporte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Lista de Verificación para Comprensión Lectora de Mitos y Leyendas</w:t>
      </w:r>
    </w:p>
    <w:p>
      <w:pPr/>
      <w:r>
        <w:rPr/>
        <w:t xml:space="preserve">Esta rúbrica evalúa la comprensión lectora de textos narrativos (mitos y leyendas) en estudiantes de primaria (6-11 años). Se centra en la identificación de relatos, evidencias textuales, conexiones lógicas, trabajo en equipo, uso de herramientas, datos del grupo y soporte de entrega.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relato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nombra correctamente el mito o leyenda leído.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Evidencias textuales</w:t>
            </w:r>
          </w:p>
        </w:tc>
        <w:tc>
          <w:tcPr>
            <w:noWrap/>
          </w:tcPr>
          <w:p>
            <w:pPr/>
            <w:r>
              <w:rPr/>
              <w:t xml:space="preserve">Se incluyen ejemplos o frases del texto que apoyan la comprensión del relato.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Conexiones lógicas</w:t>
            </w:r>
          </w:p>
        </w:tc>
        <w:tc>
          <w:tcPr>
            <w:noWrap/>
          </w:tcPr>
          <w:p>
            <w:pPr/>
            <w:r>
              <w:rPr/>
              <w:t xml:space="preserve">El estudiante establece relaciones claras entre las partes del relato (inicio, desarrollo y desenlace).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colabora con sus compañeros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</w:t>
            </w:r>
          </w:p>
        </w:tc>
        <w:tc>
          <w:tcPr>
            <w:noWrap/>
          </w:tcPr>
          <w:p>
            <w:pPr/>
            <w:r>
              <w:rPr/>
              <w:t xml:space="preserve">Se utiliza adecuadamente el material o recursos (libros, tabletas, cuadernos) para apoyar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del grupo</w:t>
            </w:r>
          </w:p>
        </w:tc>
        <w:tc>
          <w:tcPr>
            <w:noWrap/>
          </w:tcPr>
          <w:p>
            <w:pPr/>
            <w:r>
              <w:rPr/>
              <w:t xml:space="preserve">El trabajo contiene correctamente el nombre del grupo y los integrantes.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Soporte de entrega</w:t>
            </w:r>
          </w:p>
        </w:tc>
        <w:tc>
          <w:tcPr>
            <w:noWrap/>
          </w:tcPr>
          <w:p>
            <w:pPr/>
            <w:r>
              <w:rPr/>
              <w:t xml:space="preserve">El trabajo está entregado en el formato solicitado (digital o impreso) y en tiempo.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clara, ordenada y legible.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2026-09-25T20:40:23-05:00</dcterms:created>
  <dcterms:modified xsi:type="dcterms:W3CDTF">2026-09-25T20:40:23-05:00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