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Caso Clínico de Porcelanas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análisis, diagnóstico, planificación, uso de evidencia científica y comunicación profesional en la presentación de casos clínicos de porcelanas dentales,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Caso Clínico de Porcelanas Dentales en Odontología</w:t>
      </w:r>
    </w:p>
    <w:p>
      <w:pPr/>
      <w:r>
        <w:rPr/>
        <w:t xml:space="preserve">Esta rúbrica está diseñada para evaluar integralmente el análisis, diagnóstico, planificación, uso de evidencia científica y comunicación profesional en la presentación de casos clínicos de porcelanas dentales, promoviendo además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del caso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aspectos clínicos relevantes, identificando correctamente las variables y factores que afectan 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preciso y justificado con base en signos, síntomas y hallazgos clínicos, apoyado en fundamentos científicos sólidos.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claro, adecuado y personalizado que integra técnicas y materiales pertinentes para porcelanas dentales, considerando la viabilidad clínica.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 fuentes actuales, relevantes y confiables que respaldan las decisiones clínicas y terapéuticas propuestas, demostrando capacidad crítica para seleccionar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profesional</w:t>
            </w:r>
          </w:p>
        </w:tc>
        <w:tc>
          <w:tcPr>
            <w:noWrap/>
          </w:tcPr>
          <w:p>
            <w:pPr/>
            <w:r>
              <w:rPr/>
              <w:t xml:space="preserve">Expone el caso de manera clara, coherente y estructurada, utilizando lenguaje técnico apropiado y respetando normas éticas y de confidencialidad.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sociales y personales del paciente, promoviendo un abordaje inclusivo y equitativo en el tratamiento odontológico.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adaptabilidad en la solución clínica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flexibles que se adaptan a las particularidades del paciente, mostrando pensamiento crítico y resolución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con la ética profesional, incluyendo consentimiento informado, respeto al paciente y responsabilidad en las decisiones clínicas.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2026-09-25T21:24:32-05:00</dcterms:created>
  <dcterms:modified xsi:type="dcterms:W3CDTF">2026-09-25T21:24:32-05:00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