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Repostería y Pastelería Peruana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los estudiantes en la elaboración de productos de repostería y pastelería peruana, considerando aspectos técnicos, creativos y de inclusión, promoviendo un aprendizaje integral y respetuoso de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Repostería y Pastelería Peruana en Educación Técnica/Tecnológica</w:t>
      </w:r>
    </w:p>
    <w:p>
      <w:pPr/>
      <w:r>
        <w:rPr/>
        <w:t xml:space="preserve">Esta rúbrica está diseñada para evaluar de manera detallada las competencias y habilidades de los estudiantes en la elaboración de productos de repostería y pastelería peruana, considerando aspectos técnicos, creativos y de inclusión, promoviendo un aprendizaje integral y respetuoso de la diversidad cultural y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 y técnicas tradicionales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ingredientes y técnicas tradicionales de la repostería peruana,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Conoce los ingredientes y técnicas tradicionales, aunque con algunas imprecisiones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incorrecto de los ingredientes y técnicas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en la 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Ejecuta las recetas con precisión técnica, logrando una presentación atractiva y profesional acorde a la tradición peruana.</w:t>
            </w:r>
          </w:p>
        </w:tc>
        <w:tc>
          <w:tcPr>
            <w:noWrap/>
          </w:tcPr>
          <w:p>
            <w:pPr/>
            <w:r>
              <w:rPr/>
              <w:t xml:space="preserve">Prepara y presenta los productos con buena técnica, aunque la presentación puede mejorar en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evidentes en la preparación y la presentación es poco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respetando la tradición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e innovadores que respetan la esencia y cultura de la repostería peruana.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creativos, pero con poca coherencia respecto a la tradición.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los que incorpora alteran negativamente la tradición.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higiene y seguridad alimentaria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higiene y seguridad,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las normas básicas de higiene y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peruana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por la diversidad cultural en los productos y técnicas utilizadas.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cultural, aunque con poca profundidad en su valoración.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y equidad, valorando y respetando diversas opiniones y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el trabajo colaborativo, con alguna atención a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contribuye a un ambiente inclusivo ni promueve la equidad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clara, coherente y terminología técnica precisa durante la explicación y presentación.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aunque con algunos errores en el uso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y uso incorrecto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 durante la elaboración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mantiene una organización óptima durante todo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y la organización adecuadamente, con pequeñas fallas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y mala gestión del tiempo, impactando negativamente en 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2026-09-26T01:19:00-05:00</dcterms:created>
  <dcterms:modified xsi:type="dcterms:W3CDTF">2026-09-26T01:19:00-05:00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