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Valor del Juego en el Desarrollo Integral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Licenciatura en Educación Inicial conocen y comprenden las características de sus estudiantes y contextos, los contenidos disciplinares sobre el juego, y los procesos pedagógicos relacionados, con el fin de promover capacidades de alto nivel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Valor del Juego en el Desarrollo Integral en Educación Inicial</w:t>
      </w:r>
    </w:p>
    <w:p>
      <w:pPr/>
      <w:r>
        <w:rPr/>
        <w:t xml:space="preserve">Esta rúbrica está diseñada para evaluar cómo los estudiantes de Licenciatura en Educación Inicial conocen y comprenden las características de sus estudiantes y contextos, los contenidos disciplinares sobre el juego, y los procesos pedagógicos relacionados, con el fin de promover capacidades de alto nivel y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Sustenta la importancia del juego para el desarrollo integral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profunda y fundamentada con referencias teóricas relevantes que evidencian la importancia del juego en el desarrollo integral.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juego, con algunas referencias teóricas, mostrando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sobre la importancia del juego, con pocas referencias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sustentar la importancia del juego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beneficios del juego en la dimensión motriz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juego favorece el desarrollo motriz, incluyendo ejemplos claros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Explica los beneficios motrices del juego con algunos ejemplos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beneficios motrices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beneficios motrices derivados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los beneficios del juego en la dimensión cognitiva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juego contribuye al desarrollo cognitivo, con ejemplos y referencias claras.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beneficios cognitivos del juego,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Enuncia beneficios cognitivos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beneficios cognitivos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los beneficios del juego en la dimensión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impacto del juego en el desarrollo social, con ejemplos específicos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beneficios sociales del juego, con ejemplos.</w:t>
            </w:r>
          </w:p>
        </w:tc>
        <w:tc>
          <w:tcPr>
            <w:noWrap/>
          </w:tcPr>
          <w:p>
            <w:pPr/>
            <w:r>
              <w:rPr/>
              <w:t xml:space="preserve">Menciona beneficios sociales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los beneficios sociales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los beneficios del juego en la dimensión emocional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el papel del juego en el desarrollo emocional, apoyado en teorías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emocionales del juego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Menciona beneficios emocionales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desconoce los beneficios emocionales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 el valor pedagógico del juego en los primeros años de vida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destacan el valor pedagógico del juego en la primera infancia,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Expone argumentos coherentes sobre el valor pedagógico del juego,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o poco desarrollados sobre el valor pedagógico del juego.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fundamentados sobre el valor pedagógico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Relaciona situaciones lúdicas concretas con los beneficios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situaciones lúdicas vinculándolas claramente con beneficios específicos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lúdicas con beneficios del desarrollo infantil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relaciones superficiales o limitadas entre situaciones lúdicas y beneficios del desarrollo.</w:t>
            </w:r>
          </w:p>
        </w:tc>
        <w:tc>
          <w:tcPr>
            <w:noWrap/>
          </w:tcPr>
          <w:p>
            <w:pPr/>
            <w:r>
              <w:rPr/>
              <w:t xml:space="preserve">No logra relacionar situaciones lúdicas con beneficios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lenguaje técnico y claridad en la exposición de contenidos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precisa con claridad y coherencia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correctamente, con pocas imprecisiones y buena claridad.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presenta una exposición poco clara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2026-09-25T19:32:17-05:00</dcterms:created>
  <dcterms:modified xsi:type="dcterms:W3CDTF">2026-09-25T19:32:17-05:00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