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Oral: "La Comida en Inglés"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nombrar correctamente alimentos en inglés al observar imágenes y expresar sus gustos usando "I like" y "I don't like". Está diseñada para estudiantes de primaria (6-11 años) y considera aspectos clave para una comunicación básica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Oral: "La Comida en Inglés"</w:t>
      </w:r>
    </w:p>
    <w:p>
      <w:pPr/>
      <w:r>
        <w:rPr/>
        <w:t xml:space="preserve">Esta rúbrica evalúa la habilidad del estudiante para nombrar correctamente alimentos en inglés al observar imágenes y expresar sus gustos usando "I like" y "I don't like". Está diseñada para estudiantes de primaria (6-11 años) y considera aspectos clave para una comunicación básica y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nombres de comida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nombres de comida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mayoría, con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nombres correctamente, pero hay errores frecuentes que dificultan entender.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nombres incorrectamente,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"I like" para expresar gustos</w:t>
            </w:r>
          </w:p>
        </w:tc>
        <w:tc>
          <w:tcPr>
            <w:noWrap/>
          </w:tcPr>
          <w:p>
            <w:pPr/>
            <w:r>
              <w:rPr/>
              <w:t xml:space="preserve">Usa correctamente "I like" para clasificar la comida que le gusta sin errores.</w:t>
            </w:r>
          </w:p>
        </w:tc>
        <w:tc>
          <w:tcPr>
            <w:noWrap/>
          </w:tcPr>
          <w:p>
            <w:pPr/>
            <w:r>
              <w:rPr/>
              <w:t xml:space="preserve">Usa "I like" adecuadamente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Usa "I like" pero con errores que a veces confunden el mensaje.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like",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"I don't like" para expresar aversiones</w:t>
            </w:r>
          </w:p>
        </w:tc>
        <w:tc>
          <w:tcPr>
            <w:noWrap/>
          </w:tcPr>
          <w:p>
            <w:pPr/>
            <w:r>
              <w:rPr/>
              <w:t xml:space="preserve">Usa correctamente "I don't like" para clasificar la comida que no le gusta sin errores.</w:t>
            </w:r>
          </w:p>
        </w:tc>
        <w:tc>
          <w:tcPr>
            <w:noWrap/>
          </w:tcPr>
          <w:p>
            <w:pPr/>
            <w:r>
              <w:rPr/>
              <w:t xml:space="preserve">Usa "I don't like" adecuadamente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Usa "I don't like" pero con errores que a veces confunden el mensaje.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don't like",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claridad y fluidez, haciendo pausas naturales y manteniendo la atención.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con algunas pausas o vacilaciones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vacilaciones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largas y falta de fluidez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nombrar diferentes tipos de comida.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incorrecto que confunde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imágenes y relaciona la comida con gustos o aversiones.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imágenes y relaciona bien la comida con gustos o aversiones.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imágenes correctamente, pero hay confusión en la relación con gustos o aversiones.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imágenes o las relaciona incorrectamente con gustos o aversiones.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para expresar gustos y aversiones.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con pequeños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Forma oraciones pero con errores frecuentes o frases incompletas.</w:t>
            </w:r>
          </w:p>
        </w:tc>
        <w:tc>
          <w:tcPr>
            <w:noWrap/>
          </w:tcPr>
          <w:p>
            <w:pPr/>
            <w:r>
              <w:rPr/>
              <w:t xml:space="preserve">No forma oraciones completas, usa palabras sueltas o frases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confianza, mostrando entusiasmo al hablar.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confianza, aunque con algo de timidez.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inseguridad al hablar.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mucha inseguridad y rechazo a hablar.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2026-09-26T04:58:15-05:00</dcterms:created>
  <dcterms:modified xsi:type="dcterms:W3CDTF">2026-09-26T04:58:15-05:00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