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Divisores y Operaciones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en la identificación y uso de divisores de números, así como en la resolución de ejercicios sencillos relacionados. Evalúa tres aspectos clave: identificación de divisores, reconocimiento de divisores exactos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Divisores y Operaciones Matemáticas</w:t>
      </w:r>
    </w:p>
    <w:p>
      <w:pPr/>
      <w:r>
        <w:rPr/>
        <w:t xml:space="preserve">Esta rúbrica está diseñada para evaluar a estudiantes de primaria en la identificación y uso de divisores de números, así como en la resolución de ejercicios sencillos relacionados. Evalúa tres aspectos clave: identificación de divisores, reconocimiento de divisores exactos y resolución de problemas.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divisores</w:t>
            </w:r>
          </w:p>
        </w:tc>
        <w:tc>
          <w:tcPr>
            <w:noWrap/>
          </w:tcPr>
          <w:p>
            <w:pPr/>
            <w:r>
              <w:rPr/>
              <w:t xml:space="preserve">Identifica todos los divisores correctos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divisores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divisor correctamente, muestra confusión en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que dividen exactamente a otro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números que dividen exactamente a otro número.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números que dividen exactamente, con algunas dudas.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números que dividen exactamente a otro.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divisores</w:t>
            </w:r>
          </w:p>
        </w:tc>
        <w:tc>
          <w:tcPr>
            <w:noWrap/>
          </w:tcPr>
          <w:p>
            <w:pPr/>
            <w:r>
              <w:rPr/>
              <w:t xml:space="preserve">Utiliza términos como "divisor", "dividendo" y "división exacta"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clave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incorrectamente o no utiliza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sencillos sobre divisores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pequeños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comete errores frecuentes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 exacta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explica cuándo una división es exacta.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bien organizadas.</w:t>
            </w:r>
          </w:p>
        </w:tc>
        <w:tc>
          <w:tcPr>
            <w:noWrap/>
          </w:tcPr>
          <w:p>
            <w:pPr/>
            <w:r>
              <w:rPr/>
              <w:t xml:space="preserve">Presenta respuestas algo organizadas, con ocasionales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desorganizadas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razonamiento lógico en problemas</w:t>
            </w:r>
          </w:p>
        </w:tc>
        <w:tc>
          <w:tcPr>
            <w:noWrap/>
          </w:tcPr>
          <w:p>
            <w:pPr/>
            <w:r>
              <w:rPr/>
              <w:t xml:space="preserve">Aplica el razonamiento lógico correctamente para identificar divisores y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razonamiento lógico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autónomo y 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Realiza la tarea de forma independiente y sigue todas las instrucciones claramente.</w:t>
            </w:r>
          </w:p>
        </w:tc>
        <w:tc>
          <w:tcPr>
            <w:noWrap/>
          </w:tcPr>
          <w:p>
            <w:pPr/>
            <w:r>
              <w:rPr/>
              <w:t xml:space="preserve">Realiza la tarea con algo de ayuda y sigue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adecuadamente y requiere mucha ayuda para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2026-09-26T05:01:34-05:00</dcterms:created>
  <dcterms:modified xsi:type="dcterms:W3CDTF">2026-09-26T05:01:34-05:00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