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Acciones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clasificar acciones que afectan el entorno natural, distinguiendo entre beneficiosas y perjudiciales. Está diseñada para estudiantes de primaria (6-11 años) y permite valorar con detalle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Acciones en el Medio Ambiente</w:t>
      </w:r>
    </w:p>
    <w:p>
      <w:pPr/>
      <w:r>
        <w:rPr/>
        <w:t xml:space="preserve">Esta rúbrica evalúa la capacidad del estudiante para identificar y clasificar acciones que afectan el entorno natural, distinguiendo entre beneficiosas y perjudiciales. Está diseñada para estudiantes de primaria (6-11 años) y permite valorar con detalle sus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acciones</w:t>
            </w:r>
          </w:p>
        </w:tc>
        <w:tc>
          <w:tcPr>
            <w:noWrap/>
          </w:tcPr>
          <w:p>
            <w:pPr/>
            <w:r>
              <w:rPr/>
              <w:t xml:space="preserve">Identifica claramente 5 acciones relacionadas con el medio ambiente.</w:t>
            </w:r>
          </w:p>
        </w:tc>
        <w:tc>
          <w:tcPr>
            <w:noWrap/>
          </w:tcPr>
          <w:p>
            <w:pPr/>
            <w:r>
              <w:rPr/>
              <w:t xml:space="preserve">Identifica entre 3 y 4 acciones relacionadas con el medio ambiente.</w:t>
            </w:r>
          </w:p>
        </w:tc>
        <w:tc>
          <w:tcPr>
            <w:noWrap/>
          </w:tcPr>
          <w:p>
            <w:pPr/>
            <w:r>
              <w:rPr/>
              <w:t xml:space="preserve">Identifica menos de 3 acciones relacionadas con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acciones como beneficiosas o perjudiciales.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(al menos 4) de las acciones.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más de la mitad de las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</w:t>
            </w:r>
          </w:p>
        </w:tc>
        <w:tc>
          <w:tcPr>
            <w:noWrap/>
          </w:tcPr>
          <w:p>
            <w:pPr/>
            <w:r>
              <w:rPr/>
              <w:t xml:space="preserve">Explica con claridad el impacto de cada acción en el medio ambiente.</w:t>
            </w:r>
          </w:p>
        </w:tc>
        <w:tc>
          <w:tcPr>
            <w:noWrap/>
          </w:tcPr>
          <w:p>
            <w:pPr/>
            <w:r>
              <w:rPr/>
              <w:t xml:space="preserve">Explica el impacto de algunas acciones,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logra explicar el impacto de las acciones o la explicación es muy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 con el medio ambiente de forma precisa y correcta.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poco o ningún vocabulario adecuado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y ordenada,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organización, pero puede ser difícil de seguir en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Muestra un alto nivel de interés y esfuerzo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moderado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esfuerzo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2026-09-26T00:26:20-05:00</dcterms:created>
  <dcterms:modified xsi:type="dcterms:W3CDTF">2026-09-26T00:26:20-05:00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