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 Adición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propiedades de la adición en estudiantes de educación básica (6-11 años). Se evalúan criterios específicos para identificar fortalezas y áreas de mejora en el aprendizaje de la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 Adición Aritmética</w:t>
      </w:r>
    </w:p>
    <w:p>
      <w:pPr/>
      <w:r>
        <w:rPr/>
        <w:t xml:space="preserve">Esta rúbrica está diseñada para evaluar el conocimiento y aplicación de las propiedades de la adición en estudiantes de educación básica (6-11 años). Se evalúan criterios específicos para identificar fortalezas y áreas de mejora en el aprendizaje de la suma.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conmutativa</w:t>
            </w:r>
          </w:p>
        </w:tc>
        <w:tc>
          <w:tcPr>
            <w:noWrap/>
          </w:tcPr>
          <w:p>
            <w:pPr/>
            <w:r>
              <w:rPr/>
              <w:t xml:space="preserve">Explica claramente que cambiar el orden de los sumandos no altera el resultado y aplica correctamente en ejercicios.</w:t>
            </w:r>
          </w:p>
        </w:tc>
        <w:tc>
          <w:tcPr>
            <w:noWrap/>
          </w:tcPr>
          <w:p>
            <w:pPr/>
            <w:r>
              <w:rPr/>
              <w:t xml:space="preserve">Reconoce que el orden de los sumandos puede cambiar sin afectar el resultado,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que el orden de los sumandos afecta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propiedad asociativa</w:t>
            </w:r>
          </w:p>
        </w:tc>
        <w:tc>
          <w:tcPr>
            <w:noWrap/>
          </w:tcPr>
          <w:p>
            <w:pPr/>
            <w:r>
              <w:rPr/>
              <w:t xml:space="preserve">Demuestra entender que al agrupar sumandos de diferente forma, el resultado permanece igual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que cambiar la agrupación no cambia el resultado, pero necesita apoyo para aplicarlo.</w:t>
            </w:r>
          </w:p>
        </w:tc>
        <w:tc>
          <w:tcPr>
            <w:noWrap/>
          </w:tcPr>
          <w:p>
            <w:pPr/>
            <w:r>
              <w:rPr/>
              <w:t xml:space="preserve">No entiende que la forma de agrupar los sumandos afecta el resultado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del elemento neutro</w:t>
            </w:r>
          </w:p>
        </w:tc>
        <w:tc>
          <w:tcPr>
            <w:noWrap/>
          </w:tcPr>
          <w:p>
            <w:pPr/>
            <w:r>
              <w:rPr/>
              <w:t xml:space="preserve">Identifica que sumar cero no cambia el número y aplica esta propiedad en diferentes ejercicios.</w:t>
            </w:r>
          </w:p>
        </w:tc>
        <w:tc>
          <w:tcPr>
            <w:noWrap/>
          </w:tcPr>
          <w:p>
            <w:pPr/>
            <w:r>
              <w:rPr/>
              <w:t xml:space="preserve">Reconoce que sumar cero no cambia el número, aunque puede dudar en algunos casos.</w:t>
            </w:r>
          </w:p>
        </w:tc>
        <w:tc>
          <w:tcPr>
            <w:noWrap/>
          </w:tcPr>
          <w:p>
            <w:pPr/>
            <w:r>
              <w:rPr/>
              <w:t xml:space="preserve">No reconoce el papel del cero como elemento neutro en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sumas usando propiedades</w:t>
            </w:r>
          </w:p>
        </w:tc>
        <w:tc>
          <w:tcPr>
            <w:noWrap/>
          </w:tcPr>
          <w:p>
            <w:pPr/>
            <w:r>
              <w:rPr/>
              <w:t xml:space="preserve">Resuelve sumas utilizando propiedades de la adición para facilitar el cálculo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pero con apoyo ocasional para usar las propiedades.</w:t>
            </w:r>
          </w:p>
        </w:tc>
        <w:tc>
          <w:tcPr>
            <w:noWrap/>
          </w:tcPr>
          <w:p>
            <w:pPr/>
            <w:r>
              <w:rPr/>
              <w:t xml:space="preserve">Resuelve sumas sin aplicar las propiedades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sumas equivalentes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sumas equivalentes usando las propiedades de la adición.</w:t>
            </w:r>
          </w:p>
        </w:tc>
        <w:tc>
          <w:tcPr>
            <w:noWrap/>
          </w:tcPr>
          <w:p>
            <w:pPr/>
            <w:r>
              <w:rPr/>
              <w:t xml:space="preserve">Reconoce sumas equivalentes con alguna dificultad o error ocasional.</w:t>
            </w:r>
          </w:p>
        </w:tc>
        <w:tc>
          <w:tcPr>
            <w:noWrap/>
          </w:tcPr>
          <w:p>
            <w:pPr/>
            <w:r>
              <w:rPr/>
              <w:t xml:space="preserve">No logra identificar sumas equivalentes ni relacionarlas con las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escrita de las propiedades</w:t>
            </w:r>
          </w:p>
        </w:tc>
        <w:tc>
          <w:tcPr>
            <w:noWrap/>
          </w:tcPr>
          <w:p>
            <w:pPr/>
            <w:r>
              <w:rPr/>
              <w:t xml:space="preserve">Explica oralmente y por escrito las propiedades de la adición con vocabulario adecuado y ejemplos.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con lenguaje sencillo y ejemplos,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claramente las propiedades ni utiliza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precisión y detalle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suma precisión y revisa su trabajo para evitar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cálculos y los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cálculos y no revisa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para resolver problemas relacionados con las propiedades de la suma.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moderada, con apoyo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