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Descriptiva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y comprensión de la estadística descriptiva en el contexto de las ciencias agropecuarias. Se valoran aspectos técnicos, analíticos y éticos, incluyendo criterios de Diversidad, Equidad e Inclusión (DEI), para fomentar un aprendizaje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Descriptiva en Agronomía</w:t>
      </w:r>
    </w:p>
    <w:p>
      <w:pPr/>
      <w:r>
        <w:rPr/>
        <w:t xml:space="preserve">Esta rúbrica está diseñada para evaluar el desempeño de estudiantes universitarios en la aplicación y comprensión de la estadística descriptiva en el contexto de las ciencias agropecuarias. Se valoran aspectos técnicos, analíticos y éticos, incluyendo criterios de Diversidad, Equidad e Inclusión (DEI), para fomentar un aprendizaje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estadísticos descriptivos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estadísticas (media, mediana, moda, desviación estándar, etc.)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estadísticas de manera correcta y adecuada al contexto agronómico.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técnicas correctamente,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inapropiadas para el contexto.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no utiliza técnicas estadísticas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relacionándolos con problemas agronómicos específicos y proponiendo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análisis algo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no relaciona bien los resultados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Presenta datos de forma clara, ordenada y visualmente adecuada (tablas, gráficos, formatos)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adecuada, aunque con detalles menores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 o con formatos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datos o lo hace de forma desordenada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software o herramientas estadísticas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estadísticas digitales o manuales con alta precisión, demostrando destreza y eficiencia.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con pequeños errores o falta de optimización en el proceso.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errores frecuentes o con falta de comprensión de su funcionamiento.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de datos y muestras</w:t>
            </w:r>
          </w:p>
        </w:tc>
        <w:tc>
          <w:tcPr>
            <w:noWrap/>
          </w:tcPr>
          <w:p>
            <w:pPr/>
            <w:r>
              <w:rPr/>
              <w:t xml:space="preserve">Incluye y analiza muestras diversas, reconociendo variabilidad regional, temporal y biológica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Considera diversidad en la mayoría de casos, aunque con limitaciones 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limitada o superficial,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asume muestras homogéneas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justa y objetiva, evitando sesgos y reconociendo posibles limitaciones.</w:t>
            </w:r>
          </w:p>
        </w:tc>
        <w:tc>
          <w:tcPr>
            <w:noWrap/>
          </w:tcPr>
          <w:p>
            <w:pPr/>
            <w:r>
              <w:rPr/>
              <w:t xml:space="preserve">Comunica resultados mayormente de forma objetiva, con pequeñas omisiones o sesgos no intencionales.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sesgos evidentes o sin reconocer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sesgada, injusta o con falta de rigor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diferentes perspectivas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y conocimientos culturales o locales en el análisis estadístico,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sin integrarlas plenamente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perspectivas diversas o las menciona superficialmente.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respeto o sensibilidad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2026-09-26T04:12:46-05:00</dcterms:created>
  <dcterms:modified xsi:type="dcterms:W3CDTF">2026-09-26T04:12:46-05:00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