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mundo a través de las cosmogonías: Génesis y Popol Vuh"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las semejanzas y diferencias entre las cosmogonías del Génesis y el Popol Vuh, con reflexión sobre las concepciones del ser humano, la naturaleza y el origen del mundo. Dirigida a estudiantes de 15 a 17 años, proporciona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mundo a través de las cosmogonías: Génesis y Popol Vuh"</w:t>
      </w:r>
    </w:p>
    <w:p>
      <w:pPr/>
      <w:r>
        <w:rPr/>
        <w:t xml:space="preserve">Esta rúbrica está diseñada para evaluar el análisis crítico de las semejanzas y diferencias entre las cosmogonías del Génesis y el Popol Vuh, con reflexión sobre las concepciones del ser humano, la naturaleza y el origen del mundo. Dirigida a estudiantes de 15 a 17 años, proporciona una evaluación detallada de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cosmogonías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ambos textos (Génesis y Popol Vuh), identificando elementos clave con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ambos textos, identificando elementos principales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de las cosmogonías, con errores significativos en la identificación de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compara de forma clara y coherente las semejanzas y diferencias entre ambas cosmogonías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Identifica semejanzas y diferencias básicas, pero el análisis es general o poco profundo.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 incorrectamente las semejanzas y diferencias entre las cosmogonías.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concepción del ser humano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la visión del ser humano en ambas cosmogonías, mostrando entendimiento crítico y contextual.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concepción del ser humano, pero con poco desarrollo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reflexionar o presenta una reflexión superficial y sin relación con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naturaleza y el origen del mundo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y bien argumentada acerca de la naturaleza y el origen del mundo según ambas cosmogonías.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sobre la naturaleza y el origen del mundo,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una reflexión clara o relevante sobre la naturaleza y el origen del mundo.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Incorpora citas y ejemplos específicos y pertinentes de ambos textos que apoyan el análisis y la reflexión.</w:t>
            </w:r>
          </w:p>
        </w:tc>
        <w:tc>
          <w:tcPr>
            <w:noWrap/>
          </w:tcPr>
          <w:p>
            <w:pPr/>
            <w:r>
              <w:rPr/>
              <w:t xml:space="preserve">Utiliza algunas citas o ejemplos, aunque en ocasiones son generales o poco precisos.</w:t>
            </w:r>
          </w:p>
        </w:tc>
        <w:tc>
          <w:tcPr>
            <w:noWrap/>
          </w:tcPr>
          <w:p>
            <w:pPr/>
            <w:r>
              <w:rPr/>
              <w:t xml:space="preserve">No usa evidencias textuales o las que presenta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El análisis está claramente organizado, con ideas que fluyen de manera lógica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puede presentar algunas ideas desconectadas o párrafos poco coherentes.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lógica,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original, aportando perspectivas propias y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básico, con ideas propias pero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originalidad, limitándose a repetir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correcto,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con algunos errores menores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numerosos errores que dificultan la comprensión y afectan la calidad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2026-09-25T21:33:22-05:00</dcterms:created>
  <dcterms:modified xsi:type="dcterms:W3CDTF">2026-09-25T21:33:22-05:00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