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 e Informe sobre Cómic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en un debate y la elaboración de un informe relacionado con un cómic literario. Se evalúan aspectos de comprensión, argumentación, expresión oral y escrita, así como el análisis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 e Informe sobre Cómic Literario</w:t>
      </w:r>
    </w:p>
    <w:p>
      <w:pPr/>
      <w:r>
        <w:rPr/>
        <w:t xml:space="preserve">Esta rúbrica está diseñada para evaluar la participación de los estudiantes en un debate y la elaboración de un informe relacionado con un cómic literario. Se evalúan aspectos de comprensión, argumentación, expresión oral y escrita, así como el análisis crítico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cómic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trama, personajes y temas del cómic.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apoyan su postura.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pero con apoyo limitado o menos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ejemplos específicos del cómic que enriquecen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aunque no siempre bien explicados.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buena entonación,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leves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voz baja o falta de coherencia.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inaudible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Informe organizado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poco estructurado y con falta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en el informe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personal que demuestra reflexión sobre el cómic.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repetitivo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Escribe con gramática, ortografía y puntuación impecables.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tanto en el debate como en el informe.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sigue ideas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sus aportes.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