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Establecimiento de Vínculos Afectivos y Empatía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campo formativo "De lo Humano a lo Comunitario", específicamente en el PDA: "Establece vínculos afectivos y de empatía con sus pares y otras personas a partir de la convivencia cotidiana". Se valoran aspectos clave para el desarrollo social y emocional de los niños y niñas de preescolar, con niveles que permiten identificar fortalezas y áreas de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Establecimiento de Vínculos Afectivos y Empatía en Preescolar (3-5 años)</w:t>
      </w:r>
    </w:p>
    <w:p>
      <w:pPr/>
      <w:r>
        <w:rPr/>
        <w:t xml:space="preserve">Esta rúbrica está diseñada para evaluar el campo formativo "De lo Humano a lo Comunitario", específicamente en el PDA: "Establece vínculos afectivos y de empatía con sus pares y otras personas a partir de la convivencia cotidiana". Se valoran aspectos clave para el desarrollo social y emocional de los niños y niñas de preescolar, con niveles que permiten identificar fortalezas y áreas de oportunidad.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Demuestra interés en interactuar con sus pares</w:t>
            </w:r>
          </w:p>
        </w:tc>
        <w:tc>
          <w:tcPr>
            <w:noWrap/>
          </w:tcPr>
          <w:p>
            <w:pPr/>
            <w:r>
              <w:rPr/>
              <w:t xml:space="preserve">Muestra constante iniciativa para acercarse y jugar con otros niños.</w:t>
            </w:r>
          </w:p>
        </w:tc>
        <w:tc>
          <w:tcPr>
            <w:noWrap/>
          </w:tcPr>
          <w:p>
            <w:pPr/>
            <w:r>
              <w:rPr/>
              <w:t xml:space="preserve">Participa con sus pares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 veces se muestra interesado en interactuar, pero con limitaciones.</w:t>
            </w:r>
          </w:p>
        </w:tc>
        <w:tc>
          <w:tcPr>
            <w:noWrap/>
          </w:tcPr>
          <w:p>
            <w:pPr/>
            <w:r>
              <w:rPr/>
              <w:t xml:space="preserve">Evita o muestra poco interés en interactuar con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Expresa emociones de manera apropiada</w:t>
            </w:r>
          </w:p>
        </w:tc>
        <w:tc>
          <w:tcPr>
            <w:noWrap/>
          </w:tcPr>
          <w:p>
            <w:pPr/>
            <w:r>
              <w:rPr/>
              <w:t xml:space="preserve">Comunica sus emociones claramente y reconoce las de otros con facilidad.</w:t>
            </w:r>
          </w:p>
        </w:tc>
        <w:tc>
          <w:tcPr>
            <w:noWrap/>
          </w:tcPr>
          <w:p>
            <w:pPr/>
            <w:r>
              <w:rPr/>
              <w:t xml:space="preserve">Generalmente expresa sus emociones y puede identificar las emociones básicas en otros.</w:t>
            </w:r>
          </w:p>
        </w:tc>
        <w:tc>
          <w:tcPr>
            <w:noWrap/>
          </w:tcPr>
          <w:p>
            <w:pPr/>
            <w:r>
              <w:rPr/>
              <w:t xml:space="preserve">En ocasiones expresa sus emociones, pero le cuesta identificar las de otros.</w:t>
            </w:r>
          </w:p>
        </w:tc>
        <w:tc>
          <w:tcPr>
            <w:noWrap/>
          </w:tcPr>
          <w:p>
            <w:pPr/>
            <w:r>
              <w:rPr/>
              <w:t xml:space="preserve">No comunica sus emociones ni reconoce las emociones en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Muestra actitudes de cuidado y apoyo hacia otros</w:t>
            </w:r>
          </w:p>
        </w:tc>
        <w:tc>
          <w:tcPr>
            <w:noWrap/>
          </w:tcPr>
          <w:p>
            <w:pPr/>
            <w:r>
              <w:rPr/>
              <w:t xml:space="preserve">Demuestra empatía activa ayudando y cuidando a sus compañeros de manera espontánea.</w:t>
            </w:r>
          </w:p>
        </w:tc>
        <w:tc>
          <w:tcPr>
            <w:noWrap/>
          </w:tcPr>
          <w:p>
            <w:pPr/>
            <w:r>
              <w:rPr/>
              <w:t xml:space="preserve">Muestra cuidado y apoyo cuando se lo solicitan o en situaciones evidentes.</w:t>
            </w:r>
          </w:p>
        </w:tc>
        <w:tc>
          <w:tcPr>
            <w:noWrap/>
          </w:tcPr>
          <w:p>
            <w:pPr/>
            <w:r>
              <w:rPr/>
              <w:t xml:space="preserve">Ocasionalmente muestra actitudes de apoyo,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muestra actitudes de cuidado o apoyo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Comparte materiales y espacios con sus compañeros</w:t>
            </w:r>
          </w:p>
        </w:tc>
        <w:tc>
          <w:tcPr>
            <w:noWrap/>
          </w:tcPr>
          <w:p>
            <w:pPr/>
            <w:r>
              <w:rPr/>
              <w:t xml:space="preserve">Comparte de manera habitual y sin dificultad los materiales y espacios de juego.</w:t>
            </w:r>
          </w:p>
        </w:tc>
        <w:tc>
          <w:tcPr>
            <w:noWrap/>
          </w:tcPr>
          <w:p>
            <w:pPr/>
            <w:r>
              <w:rPr/>
              <w:t xml:space="preserve">Comparte la mayoría de las veces cuando se le invita o se lo recuerdan.</w:t>
            </w:r>
          </w:p>
        </w:tc>
        <w:tc>
          <w:tcPr>
            <w:noWrap/>
          </w:tcPr>
          <w:p>
            <w:pPr/>
            <w:r>
              <w:rPr/>
              <w:t xml:space="preserve">Comparte solo en ocasiones, y requiere apoyo para hacerlo.</w:t>
            </w:r>
          </w:p>
        </w:tc>
        <w:tc>
          <w:tcPr>
            <w:noWrap/>
          </w:tcPr>
          <w:p>
            <w:pPr/>
            <w:r>
              <w:rPr/>
              <w:t xml:space="preserve">No comparte materiales ni espacios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 en juegos cooperativos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juegos con reglas simples y coopera con los demás.</w:t>
            </w:r>
          </w:p>
        </w:tc>
        <w:tc>
          <w:tcPr>
            <w:noWrap/>
          </w:tcPr>
          <w:p>
            <w:pPr/>
            <w:r>
              <w:rPr/>
              <w:t xml:space="preserve">Participa en juegos cooperativos con cierta guía o acompañamiento.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con dificultades para seguir reglas o cooperar.</w:t>
            </w:r>
          </w:p>
        </w:tc>
        <w:tc>
          <w:tcPr>
            <w:noWrap/>
          </w:tcPr>
          <w:p>
            <w:pPr/>
            <w:r>
              <w:rPr/>
              <w:t xml:space="preserve">No participa o evita juegos cooperativos con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Escucha y respeta turnos al hablar o jugar</w:t>
            </w:r>
          </w:p>
        </w:tc>
        <w:tc>
          <w:tcPr>
            <w:noWrap/>
          </w:tcPr>
          <w:p>
            <w:pPr/>
            <w:r>
              <w:rPr/>
              <w:t xml:space="preserve">Respeta consistentemente los turnos y escucha con atención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presta atención a los demás.</w:t>
            </w:r>
          </w:p>
        </w:tc>
        <w:tc>
          <w:tcPr>
            <w:noWrap/>
          </w:tcPr>
          <w:p>
            <w:pPr/>
            <w:r>
              <w:rPr/>
              <w:t xml:space="preserve">A veces requiere recordatorios para respetar turnos y escuchar.</w:t>
            </w:r>
          </w:p>
        </w:tc>
        <w:tc>
          <w:tcPr>
            <w:noWrap/>
          </w:tcPr>
          <w:p>
            <w:pPr/>
            <w:r>
              <w:rPr/>
              <w:t xml:space="preserve">No respeta turnos ni presta atención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Reconoce y nombra a sus compañeros y adultos con afecto</w:t>
            </w:r>
          </w:p>
        </w:tc>
        <w:tc>
          <w:tcPr>
            <w:noWrap/>
          </w:tcPr>
          <w:p>
            <w:pPr/>
            <w:r>
              <w:rPr/>
              <w:t xml:space="preserve">Reconoce y utiliza nombres con cariño y frecuencia para dirigirse a otros.</w:t>
            </w:r>
          </w:p>
        </w:tc>
        <w:tc>
          <w:tcPr>
            <w:noWrap/>
          </w:tcPr>
          <w:p>
            <w:pPr/>
            <w:r>
              <w:rPr/>
              <w:t xml:space="preserve">Reconoce y llama a otros por su nombre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algunos nombres, pero con poca constancia o afecto.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nombres para referirse a sus compañeros o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Resuelve conflictos de manera pacífica con ayuda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pide ayuda cuando enfrenta conflictos.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apoyo del adulto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Requiere mucha intervención para manejar conflictos y pocas veces intenta resolverlos.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y suele reaccionar con conductas agresivas o aislamiento.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2026-09-25T22:29:23-05:00</dcterms:created>
  <dcterms:modified xsi:type="dcterms:W3CDTF">2026-09-25T22:29:23-05:00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