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regiones naturales de Colombia, promoviendo además la valoración de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Regiones Naturales de Colombia</w:t>
      </w:r>
    </w:p>
    <w:p>
      <w:pPr/>
      <w:r>
        <w:rPr/>
        <w:t xml:space="preserve">Esta rúbrica está diseñada para evaluar el conocimiento y comprensión de los estudiantes de primaria (6-11 años) sobre las regiones naturales de Colombia, promoviendo además la valoración de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regiones naturales con nombres y ubicación.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regiones naturales, con algunos errores menores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Reconoce pocas regiones o presenta errores significativos en nombres o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(clima, flora, fauna)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las regiones,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las descripciones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para localizar las regiones</w:t>
            </w:r>
          </w:p>
        </w:tc>
        <w:tc>
          <w:tcPr>
            <w:noWrap/>
          </w:tcPr>
          <w:p>
            <w:pPr/>
            <w:r>
              <w:rPr/>
              <w:t xml:space="preserve">Ubica con precisión las regiones en un mapa y utiliza símbolos o colores adecuados.</w:t>
            </w:r>
          </w:p>
        </w:tc>
        <w:tc>
          <w:tcPr>
            <w:noWrap/>
          </w:tcPr>
          <w:p>
            <w:pPr/>
            <w:r>
              <w:rPr/>
              <w:t xml:space="preserve">Ubica las regiones en el mapa con algunas imprecisiones o sin símbolos claros.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natural en cada región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 y natural presente en cada región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 cultural y natural,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natural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hacia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generalmente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experiencias</w:t>
            </w:r>
          </w:p>
        </w:tc>
        <w:tc>
          <w:tcPr>
            <w:noWrap/>
          </w:tcPr>
          <w:p>
            <w:pPr/>
            <w:r>
              <w:rPr/>
              <w:t xml:space="preserve">Incluye en sus respuestas y trabajos diferentes perspectivas culturales y sociales relacionadas con las regiones.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 pero sin profundizar o relacionar claramente.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a veces poco claro o confuso.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el reconocimiento de la diversidad humana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 equidad y la diversidad humana en sus respuestas y comportamiento.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equidad y diversidad,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equidad y la diversidad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2026-09-25T23:19:27-05:00</dcterms:created>
  <dcterms:modified xsi:type="dcterms:W3CDTF">2026-09-25T23:19:27-05:00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