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Higiene Alimentaria en Cocineras del DIF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técnico-teórico y la aplicación práctica de las cocineras del DIF en aspectos clave de higiene alimentaria, tales como lavado de manos, desinfección de alimentos, uso adecuado de utensilios, vestimenta, preparación de alimentos y prevención de contaminación cruzada. Se establecen tres niveles de desempeño: Excelente, Bueno y Bajo,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Higiene Alimentaria en Cocineras del DIF</w:t>
      </w:r>
    </w:p>
    <w:p>
      <w:pPr/>
      <w:r>
        <w:rPr/>
        <w:t xml:space="preserve">Esta rúbrica está diseñada para evaluar el conocimiento técnico-teórico y la aplicación práctica de las cocineras del DIF en aspectos clave de higiene alimentaria, tales como lavado de manos, desinfección de alimentos, uso adecuado de utensilios, vestimenta, preparación de alimentos y prevención de contaminación cruzada. Se establecen tres niveles de desempeño: Excelente, Bueno y Bajo,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(Sobresaliente)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Bajo (Deficiente)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correctamente en todos los pasos, en el momento adecuado y con la frecuencia necesaria.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los pasos básicos y en la mayoría de los momentos requeridos.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adecuadamente o lo omite en momentos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de alimentos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seguras para la desinfección de alimentos,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desinfección de alimentos con algunos errores menores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desinfecta los alimentos adecuadamente o desconoce los procedimientos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utensilios</w:t>
            </w:r>
          </w:p>
        </w:tc>
        <w:tc>
          <w:tcPr>
            <w:noWrap/>
          </w:tcPr>
          <w:p>
            <w:pPr/>
            <w:r>
              <w:rPr/>
              <w:t xml:space="preserve">Utiliza los utensilios correctos para cada tarea y los mantiene limpios y en buen estado.</w:t>
            </w:r>
          </w:p>
        </w:tc>
        <w:tc>
          <w:tcPr>
            <w:noWrap/>
          </w:tcPr>
          <w:p>
            <w:pPr/>
            <w:r>
              <w:rPr/>
              <w:t xml:space="preserve">Utiliza los utensilios adecuados pero con algunas fallas en limpieza o conservación.</w:t>
            </w:r>
          </w:p>
        </w:tc>
        <w:tc>
          <w:tcPr>
            <w:noWrap/>
          </w:tcPr>
          <w:p>
            <w:pPr/>
            <w:r>
              <w:rPr/>
              <w:t xml:space="preserve">Usa utensilios inapropiados o en mal estado, poniendo en riesgo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</w:t>
            </w:r>
          </w:p>
        </w:tc>
        <w:tc>
          <w:tcPr>
            <w:noWrap/>
          </w:tcPr>
          <w:p>
            <w:pPr/>
            <w:r>
              <w:rPr/>
              <w:t xml:space="preserve">Usa vestimenta completa y apropiada según los recursos disponibles, incluyendo gorro, delantal y calzado seguro.</w:t>
            </w:r>
          </w:p>
        </w:tc>
        <w:tc>
          <w:tcPr>
            <w:noWrap/>
          </w:tcPr>
          <w:p>
            <w:pPr/>
            <w:r>
              <w:rPr/>
              <w:t xml:space="preserve">Usa vestimenta adecuada pero con algunos elementos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vestimenta adecuada o ignora los recursos disponibles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alimentos</w:t>
            </w:r>
          </w:p>
        </w:tc>
        <w:tc>
          <w:tcPr>
            <w:noWrap/>
          </w:tcPr>
          <w:p>
            <w:pPr/>
            <w:r>
              <w:rPr/>
              <w:t xml:space="preserve">Prepara los alimentos siguiendo normas higiénicas y técnicas correctas para garantizar la inocuidad.</w:t>
            </w:r>
          </w:p>
        </w:tc>
        <w:tc>
          <w:tcPr>
            <w:noWrap/>
          </w:tcPr>
          <w:p>
            <w:pPr/>
            <w:r>
              <w:rPr/>
              <w:t xml:space="preserve">Prepara los alimentos con algunas fallas en higiene o técnica, pero sin riesgo grave.</w:t>
            </w:r>
          </w:p>
        </w:tc>
        <w:tc>
          <w:tcPr>
            <w:noWrap/>
          </w:tcPr>
          <w:p>
            <w:pPr/>
            <w:r>
              <w:rPr/>
              <w:t xml:space="preserve">Prepara alimentos sin respetar normas higiénicas ni técnicas,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contaminación cruzada</w:t>
            </w:r>
          </w:p>
        </w:tc>
        <w:tc>
          <w:tcPr>
            <w:noWrap/>
          </w:tcPr>
          <w:p>
            <w:pPr/>
            <w:r>
              <w:rPr/>
              <w:t xml:space="preserve">Identifica y evita riesgos de contaminación cruzada separando alimentos y utensilios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riesgos de contaminación cruzada pero no siempre aplica las medidas preventivas.</w:t>
            </w:r>
          </w:p>
        </w:tc>
        <w:tc>
          <w:tcPr>
            <w:noWrap/>
          </w:tcPr>
          <w:p>
            <w:pPr/>
            <w:r>
              <w:rPr/>
              <w:t xml:space="preserve">No identifica ni previene la contaminación cruzada, generando riesgos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técnico-teórico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completo sobre higiene alimentaria y sus fundamentos.</w:t>
            </w:r>
          </w:p>
        </w:tc>
        <w:tc>
          <w:tcPr>
            <w:noWrap/>
          </w:tcPr>
          <w:p>
            <w:pPr/>
            <w:r>
              <w:rPr/>
              <w:t xml:space="preserve">Posee conocimiento básico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conceptos erróneos sobre higiene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actitud proactiva hacia la higiene y seguridad alimentaria.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pero con falta de consistencia o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el cumplimiento de normas de higiene.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2026-09-26T03:08:49-05:00</dcterms:created>
  <dcterms:modified xsi:type="dcterms:W3CDTF">2026-09-26T03:08:49-05:00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