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Análisis Geográfico: Procesos Tectónicos y Formación del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 y las capacidades de análisis geográfico de estudiantes de secundaria (12-15 años) en relación con los procesos tectónicos y su influencia en la formación del relieve. Además, se valoran la organización, la exposición oral y aspectos de diversidad, equidad e inclusión (DEI) para promover un aprendizaje significativo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Análisis Geográfico: Procesos Tectónicos y Formación del Relieve</w:t>
      </w:r>
    </w:p>
    <w:p>
      <w:pPr/>
      <w:r>
        <w:rPr/>
        <w:t xml:space="preserve">Esta rúbrica está diseñada para evaluar los conocimientos conceptuales y las capacidades de análisis geográfico de estudiantes de secundaria (12-15 años) en relación con los procesos tectónicos y su influencia en la formación del relieve. Además, se valoran la organización, la exposición oral y aspectos de diversidad, equidad e inclusión (DEI) para promover un aprendizaje significativo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geográfico conceptual</w:t>
            </w:r>
            <w:br/>
            <w:r>
              <w:rPr/>
              <w:t xml:space="preserve">Dominio de los conceptos clave sobre procesos tectónicos y formación del relieve.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explicaciones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geográficos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geográfico</w:t>
            </w:r>
            <w:br/>
            <w:r>
              <w:rPr/>
              <w:t xml:space="preserve">Interpretación de la relación entre procesos tectónicos y formación del relieve.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establece conexiones claras y acertadas entre procesos tectónicos y relieve.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con conexiones relevantes aunque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pero con análisis poco profundo o confuso.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adecuadamente las relaciones geográficas.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Estructura lógica y coherente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mínima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desordenada,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fluidez, uso de lenguaje apropiado y manejo del tiempo.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confianza, usando lenguaje adecuado y respetando el tiempo.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fluida con alguna mínima dificultad en el lenguaje o manejo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con pausas, falta de claridad o manejo irregular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 por falta de claridad, fluidez y mal manejo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  <w:br/>
            <w:r>
              <w:rPr/>
              <w:t xml:space="preserve">Apoyo con datos, imágenes o ejemplos relevantes para explicar los procesos tectónicos.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y ejemplos precisos, variados y relevantes para sustentar explicaciones.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adecuados que apoyan mayormente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ejemplos con relevancia limitada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geográfica (DEI)</w:t>
            </w:r>
            <w:br/>
            <w:r>
              <w:rPr/>
              <w:t xml:space="preserve">Consideración de diferentes perspectivas culturales y regiones geográficas 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geográficas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culturales y geográficas relevantes.</w:t>
            </w:r>
          </w:p>
        </w:tc>
        <w:tc>
          <w:tcPr>
            <w:noWrap/>
          </w:tcPr>
          <w:p>
            <w:pPr/>
            <w:r>
              <w:rPr/>
              <w:t xml:space="preserve">Incluye mínimamente algunas perspectivas, pero de forma superficial o poco respetuosa.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diversas, mostrando falta de respeto o ignorancia.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 (DEI)</w:t>
            </w:r>
            <w:br/>
            <w:r>
              <w:rPr/>
              <w:t xml:space="preserve">Participación equitativa y respeto hacia las contribuciones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equitativo y respetuoso para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contribuciones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equidad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en recursos visuales y materiales</w:t>
            </w:r>
            <w:br/>
            <w:r>
              <w:rPr/>
              <w:t xml:space="preserve">Uso de materiales que consideren diversidad de estilos de aprendizaje y accesibilidad.</w:t>
            </w:r>
          </w:p>
        </w:tc>
        <w:tc>
          <w:tcPr>
            <w:noWrap/>
          </w:tcPr>
          <w:p>
            <w:pPr/>
            <w:r>
              <w:rPr/>
              <w:t xml:space="preserve">Los materiales son claros, visualmente accesibles y adaptados a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son en general claros y accesibles, con mínimas limitaciones para algunos estilos.</w:t>
            </w:r>
          </w:p>
        </w:tc>
        <w:tc>
          <w:tcPr>
            <w:noWrap/>
          </w:tcPr>
          <w:p>
            <w:pPr/>
            <w:r>
              <w:rPr/>
              <w:t xml:space="preserve">Los materiales presentan barreras de comprensión o accesibilidad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Los materiales no consideran la accesibilidad ni la diversidad de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2026-09-26T03:59:49-05:00</dcterms:created>
  <dcterms:modified xsi:type="dcterms:W3CDTF">2026-09-26T03:59:49-05:00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