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Políticas Públicas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las políticas públicas en salud. Se evalúan aspectos clave como la definición, conceptualización, procesos, ejemplos específicos, diferenciación de agendas y objetivos de las políticas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Políticas Públicas en Medicina</w:t>
      </w:r>
    </w:p>
    <w:p>
      <w:pPr/>
      <w:r>
        <w:rPr/>
        <w:t xml:space="preserve">Esta rúbrica está diseñada para evaluar el conocimiento y comprensión de los estudiantes universitarios sobre las políticas públicas en salud. Se evalúan aspectos clave como la definición, conceptualización, procesos, ejemplos específicos, diferenciación de agendas y objetivos de las políticas de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conceptualización de políticas públicas</w:t>
            </w:r>
          </w:p>
        </w:tc>
        <w:tc>
          <w:tcPr>
            <w:noWrap/>
          </w:tcPr>
          <w:p>
            <w:pPr/>
            <w:r>
              <w:rPr/>
              <w:t xml:space="preserve">Define y conceptualiza con claridad y profundidad, integrando múltiples perspectivas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Define y conceptualiza correctamente, con claridad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y conceptualiza de forma básica, con algunas imprecisiones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definir ni conceptualizar adecuadamente las políticas públicas.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formulación de una política pública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todas las etapas del proceso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Explica las principales etapas del proceso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superficial o incompleta,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el proceso de formulación de políticas públicas.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políticas públicas de salud argentinas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relevantes y actuales, explicando su impacto y contexto.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pertinentes con breve explicación del contexto.</w:t>
            </w:r>
          </w:p>
        </w:tc>
        <w:tc>
          <w:tcPr>
            <w:noWrap/>
          </w:tcPr>
          <w:p>
            <w:pPr/>
            <w:r>
              <w:rPr/>
              <w:t xml:space="preserve">Menciona ejemplos limitados o poco claros, con poca relación al contexto argentino.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agenda sistémica y agenda política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relaciones entre ambas agendas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entre ambas agendas con cierta claridad y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que existen diferencias pero las explica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entre agenda sistémica y agenda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 los objetivos de las políticas de salud</w:t>
            </w:r>
          </w:p>
        </w:tc>
        <w:tc>
          <w:tcPr>
            <w:noWrap/>
          </w:tcPr>
          <w:p>
            <w:pPr/>
            <w:r>
              <w:rPr/>
              <w:t xml:space="preserve">Define explícitamente objetivos claros, específicos y relevantes, vinculados a resultados en salud.</w:t>
            </w:r>
          </w:p>
        </w:tc>
        <w:tc>
          <w:tcPr>
            <w:noWrap/>
          </w:tcPr>
          <w:p>
            <w:pPr/>
            <w:r>
              <w:rPr/>
              <w:t xml:space="preserve">Define objetivos claros pero con menor especificidad o vinculación a resultados concretos.</w:t>
            </w:r>
          </w:p>
        </w:tc>
        <w:tc>
          <w:tcPr>
            <w:noWrap/>
          </w:tcPr>
          <w:p>
            <w:pPr/>
            <w:r>
              <w:rPr/>
              <w:t xml:space="preserve">Presenta objetivos vagos o generales sin relación clara con resultados en salud.</w:t>
            </w:r>
          </w:p>
        </w:tc>
        <w:tc>
          <w:tcPr>
            <w:noWrap/>
          </w:tcPr>
          <w:p>
            <w:pPr/>
            <w:r>
              <w:rPr/>
              <w:t xml:space="preserve">No define objetivos o los presenta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integración de conceptos</w:t>
            </w:r>
          </w:p>
        </w:tc>
        <w:tc>
          <w:tcPr>
            <w:noWrap/>
          </w:tcPr>
          <w:p>
            <w:pPr/>
            <w:r>
              <w:rPr/>
              <w:t xml:space="preserve">Integra todos los conceptos evaluados de forma lógica, coherente y articulada.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conceptos con coherencia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integración parcial con evidentes inconsistencias o falta de articulación.</w:t>
            </w:r>
          </w:p>
        </w:tc>
        <w:tc>
          <w:tcPr>
            <w:noWrap/>
          </w:tcPr>
          <w:p>
            <w:pPr/>
            <w:r>
              <w:rPr/>
              <w:t xml:space="preserve">No integra los conceptos o lo hace de forma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fundamentar respuestas</w:t>
            </w:r>
          </w:p>
        </w:tc>
        <w:tc>
          <w:tcPr>
            <w:noWrap/>
          </w:tcPr>
          <w:p>
            <w:pPr/>
            <w:r>
              <w:rPr/>
              <w:t xml:space="preserve">Argumenta con solidez, utilizando evidencia y referencias adecuadas para fundamentar las respuestas.</w:t>
            </w:r>
          </w:p>
        </w:tc>
        <w:tc>
          <w:tcPr>
            <w:noWrap/>
          </w:tcPr>
          <w:p>
            <w:pPr/>
            <w:r>
              <w:rPr/>
              <w:t xml:space="preserve">Argumenta de manera adecuada, aunque con evidencia limitada o general.</w:t>
            </w:r>
          </w:p>
        </w:tc>
        <w:tc>
          <w:tcPr>
            <w:noWrap/>
          </w:tcPr>
          <w:p>
            <w:pPr/>
            <w:r>
              <w:rPr/>
              <w:t xml:space="preserve">Argumenta de forma débil o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fundamentos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coherente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ideas en forma clara pero con leves desordenes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claras,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2026-09-25T19:29:14-05:00</dcterms:created>
  <dcterms:modified xsi:type="dcterms:W3CDTF">2026-09-25T19:29:14-05:00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