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 3 y 4: Juegos y Dilemas Morales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identifican y describen la interacción entre sus músculos, huesos y sistema nervioso al reaccionar a los estímulos del juego, considerando además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 3 y 4: Juegos y Dilemas Morales en Biología</w:t>
      </w:r>
    </w:p>
    <w:p>
      <w:pPr/>
      <w:r>
        <w:rPr/>
        <w:t xml:space="preserve">Esta rúbrica está diseñada para evaluar cómo los estudiantes de primaria (6-11 años) identifican y describen la interacción entre sus músculos, huesos y sistema nervioso al reaccionar a los estímulos del juego, considerando además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interacción muscular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los músculos se activan y trabajan durante la reacción al estímulo del juego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de los músculos en la reacción,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sobre cómo actúan los músculos al reaccionar al estímulo.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 función de los músculos en la reacción al estímulo.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ósea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el papel de los huesos en el movimiento y protección durante el juego.</w:t>
            </w:r>
          </w:p>
        </w:tc>
        <w:tc>
          <w:tcPr>
            <w:noWrap/>
          </w:tcPr>
          <w:p>
            <w:pPr/>
            <w:r>
              <w:rPr/>
              <w:t xml:space="preserve">Reconoce el papel general de los huesos en el movimiento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sobre la función de los huesos, sin relacionarlo claramente con el juego.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papel de los huesos en la reacción al estímulo.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nervioso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el sistema nervioso detecta y responde a los estímulos durante el juego.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la función del sistema nervioso en la respuesta al estímulo.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papel del sistema nervioso, pero con confusión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función del sistema nervioso en la reacción al estímulo.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sistemas (músculos, huesos y sistema nervioso)</w:t>
            </w:r>
          </w:p>
        </w:tc>
        <w:tc>
          <w:tcPr>
            <w:noWrap/>
          </w:tcPr>
          <w:p>
            <w:pPr/>
            <w:r>
              <w:rPr/>
              <w:t xml:space="preserve">Explica claramente la interacción conjunta de los músculos, huesos y sistema nervioso en la reacción al estímulo con ejemplos del juego.</w:t>
            </w:r>
          </w:p>
        </w:tc>
        <w:tc>
          <w:tcPr>
            <w:noWrap/>
          </w:tcPr>
          <w:p>
            <w:pPr/>
            <w:r>
              <w:rPr/>
              <w:t xml:space="preserve">Muestra una integración básica entre los sistemas, aunque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Relaciona los sistemas de manera fragmentada sin mostrar una comprensión clara de su interacción.</w:t>
            </w:r>
          </w:p>
        </w:tc>
        <w:tc>
          <w:tcPr>
            <w:noWrap/>
          </w:tcPr>
          <w:p>
            <w:pPr/>
            <w:r>
              <w:rPr/>
              <w:t xml:space="preserve">No logra integrar ni relacionar los sistemas en el contexto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oralmente y por escrito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la interacción de los sistemas de forma clara, coherente y con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 con pocas dificultades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usando vocabulario limitado y frases poco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expresar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opiniones de sus compañeros, con mínimas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mostrando en ocasiones dificultad para respetar o integrar ideas ajenas.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que afectan la colaboración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las diferencias culturales, físicas y cognitivas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por la diversidad, aunque con algunas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sin aplicar un respeto genuino en sus actitudes.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en el contexto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que todos los compañeros tengan igualdad de oportunidad para participar, apoyando a quienes necesitan ayuda.</w:t>
            </w:r>
          </w:p>
        </w:tc>
        <w:tc>
          <w:tcPr>
            <w:noWrap/>
          </w:tcPr>
          <w:p>
            <w:pPr/>
            <w:r>
              <w:rPr/>
              <w:t xml:space="preserve">Facilita la participación equitativa con alguna supervisión o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para sí mismo, sin considerar la inclusión de otros.</w:t>
            </w:r>
          </w:p>
        </w:tc>
        <w:tc>
          <w:tcPr>
            <w:noWrap/>
          </w:tcPr>
          <w:p>
            <w:pPr/>
            <w:r>
              <w:rPr/>
              <w:t xml:space="preserve">No fomenta ni respeta la equidad ni la inclusión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2026-09-26T04:07:00-05:00</dcterms:created>
  <dcterms:modified xsi:type="dcterms:W3CDTF">2026-09-26T04:07:00-05:00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