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la Unidad de Básquetbol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unidad de básquetbol, enfocándose en la aplicación de habilidades motrices específicas, la participación inclusiva y la valoración de la actividad física como fuente de bienestar y crecimiento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la Unidad de Básquetbol</w:t>
      </w:r>
    </w:p>
    <w:p>
      <w:pPr/>
      <w:r>
        <w:rPr/>
        <w:t xml:space="preserve">Esta rúbrica está diseñada para evaluar el desempeño de estudiantes de secundaria (12-15 años) en la unidad de básquetbol, enfocándose en la aplicación de habilidades motrices específicas, la participación inclusiva y la valoración de la actividad física como fuente de bienestar y crecimiento personal y social.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 habilidades motrices de locomoción</w:t>
            </w:r>
            <w:br/>
            <w:r>
              <w:rPr/>
              <w:t xml:space="preserve">Capacidad para ejecutar desplazamientos ágiles, controlados y variados durante el juego.</w:t>
            </w:r>
          </w:p>
        </w:tc>
        <w:tc>
          <w:tcPr>
            <w:noWrap/>
          </w:tcPr>
          <w:p>
            <w:pPr/>
            <w:r>
              <w:rPr/>
              <w:t xml:space="preserve">Ejecuta desplazamientos con gran precisión, rapidez y variedad, adaptándose eficazmente a distintas situaciones de juego.</w:t>
            </w:r>
          </w:p>
        </w:tc>
        <w:tc>
          <w:tcPr>
            <w:noWrap/>
          </w:tcPr>
          <w:p>
            <w:pPr/>
            <w:r>
              <w:rPr/>
              <w:t xml:space="preserve">Realiza desplazamientos adecuados con buen control y velocidad, con pocas dificultades en situaciones comunes de juego.</w:t>
            </w:r>
          </w:p>
        </w:tc>
        <w:tc>
          <w:tcPr>
            <w:noWrap/>
          </w:tcPr>
          <w:p>
            <w:pPr/>
            <w:r>
              <w:rPr/>
              <w:t xml:space="preserve">Desplazamientos limitados en variedad y control; presenta dificultades para adaptarse durante el juego.</w:t>
            </w:r>
          </w:p>
        </w:tc>
        <w:tc>
          <w:tcPr>
            <w:noWrap/>
          </w:tcPr>
          <w:p>
            <w:pPr/>
            <w:r>
              <w:rPr/>
              <w:t xml:space="preserve">Desplazamientos inseguros, lentos o poco coordinados, dificultando su participación en el juego.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 habilidades motrices de manipulación</w:t>
            </w:r>
            <w:br/>
            <w:r>
              <w:rPr/>
              <w:t xml:space="preserve">Control y precisión en el manejo del balón (botar, pasar, lanzar).</w:t>
            </w:r>
          </w:p>
        </w:tc>
        <w:tc>
          <w:tcPr>
            <w:noWrap/>
          </w:tcPr>
          <w:p>
            <w:pPr/>
            <w:r>
              <w:rPr/>
              <w:t xml:space="preserve">Muestra excelente control y precisión en todas las acciones con el balón, demostrando confianza y eficacia.</w:t>
            </w:r>
          </w:p>
        </w:tc>
        <w:tc>
          <w:tcPr>
            <w:noWrap/>
          </w:tcPr>
          <w:p>
            <w:pPr/>
            <w:r>
              <w:rPr/>
              <w:t xml:space="preserve">Controla y manipula el balón con buena precisión en la mayoría de las acciones,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Manipulación básica del balón con errores frecuentes que afectan la fluidez del juego.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controlar y manipular el balón, limitando su participación.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 habilidades motrices de estabilidad</w:t>
            </w:r>
            <w:br/>
            <w:r>
              <w:rPr/>
              <w:t xml:space="preserve">Mantenimiento del equilibrio y postura durante movimientos y acciones del juego.</w:t>
            </w:r>
          </w:p>
        </w:tc>
        <w:tc>
          <w:tcPr>
            <w:noWrap/>
          </w:tcPr>
          <w:p>
            <w:pPr/>
            <w:r>
              <w:rPr/>
              <w:t xml:space="preserve">Mantiene excelente equilibrio y postura estable en todas las acciones, incluso en situaciones de alta presión.</w:t>
            </w:r>
          </w:p>
        </w:tc>
        <w:tc>
          <w:tcPr>
            <w:noWrap/>
          </w:tcPr>
          <w:p>
            <w:pPr/>
            <w:r>
              <w:rPr/>
              <w:t xml:space="preserve">Generalmente mantiene buen equilibrio y postura, con algunas pérdidas controladas durante el juego.</w:t>
            </w:r>
          </w:p>
        </w:tc>
        <w:tc>
          <w:tcPr>
            <w:noWrap/>
          </w:tcPr>
          <w:p>
            <w:pPr/>
            <w:r>
              <w:rPr/>
              <w:t xml:space="preserve">Equilibrio y postura inconsistentes, con frecuentes desequilibrios que afectan su desempeño.</w:t>
            </w:r>
          </w:p>
        </w:tc>
        <w:tc>
          <w:tcPr>
            <w:noWrap/>
          </w:tcPr>
          <w:p>
            <w:pPr/>
            <w:r>
              <w:rPr/>
              <w:t xml:space="preserve">Dificultades constantes para mantener equilibrio y postura, limitando la efectividad en el juego.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inclusiva y respeto a la diversidad</w:t>
            </w:r>
            <w:br/>
            <w:r>
              <w:rPr/>
              <w:t xml:space="preserve">Promueve y respeta la participación equitativa valorando las diferencias individuales sin discriminación.</w:t>
            </w:r>
          </w:p>
        </w:tc>
        <w:tc>
          <w:tcPr>
            <w:noWrap/>
          </w:tcPr>
          <w:p>
            <w:pPr/>
            <w:r>
              <w:rPr/>
              <w:t xml:space="preserve">Fomenta activamente la inclusión y respeta la diversidad, apoyando a todos los compañeros sin prejuicios.</w:t>
            </w:r>
          </w:p>
        </w:tc>
        <w:tc>
          <w:tcPr>
            <w:noWrap/>
          </w:tcPr>
          <w:p>
            <w:pPr/>
            <w:r>
              <w:rPr/>
              <w:t xml:space="preserve">Respeta la diversidad y participa con inclusión, aunque en ocasiones requiere recordatorios para promoverla.</w:t>
            </w:r>
          </w:p>
        </w:tc>
        <w:tc>
          <w:tcPr>
            <w:noWrap/>
          </w:tcPr>
          <w:p>
            <w:pPr/>
            <w:r>
              <w:rPr/>
              <w:t xml:space="preserve">Muestra actitudes neutrales hacia la diversidad; su participación inclusiva es limitada o pasiva.</w:t>
            </w:r>
          </w:p>
        </w:tc>
        <w:tc>
          <w:tcPr>
            <w:noWrap/>
          </w:tcPr>
          <w:p>
            <w:pPr/>
            <w:r>
              <w:rPr/>
              <w:t xml:space="preserve">Presenta actitudes discriminatorias o excluyentes que afectan el ambiente grupal y la participación.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 colaborativa y trabajo en equipo</w:t>
            </w:r>
            <w:br/>
            <w:r>
              <w:rPr/>
              <w:t xml:space="preserve">Colabora con sus compañeros, mostrando disposición para apoyar y trabajar en conjunto.</w:t>
            </w:r>
          </w:p>
        </w:tc>
        <w:tc>
          <w:tcPr>
            <w:noWrap/>
          </w:tcPr>
          <w:p>
            <w:pPr/>
            <w:r>
              <w:rPr/>
              <w:t xml:space="preserve">Demuestra alta disposición para colaborar, comunicarse y apoyar al equipo en todo momento.</w:t>
            </w:r>
          </w:p>
        </w:tc>
        <w:tc>
          <w:tcPr>
            <w:noWrap/>
          </w:tcPr>
          <w:p>
            <w:pPr/>
            <w:r>
              <w:rPr/>
              <w:t xml:space="preserve">Colabora y participa en el equipo, aunque a veces es pasivo o espera instrucciones.</w:t>
            </w:r>
          </w:p>
        </w:tc>
        <w:tc>
          <w:tcPr>
            <w:noWrap/>
          </w:tcPr>
          <w:p>
            <w:pPr/>
            <w:r>
              <w:rPr/>
              <w:t xml:space="preserve">Colaboración limitada, con escasa comunicación o apoyo hacia sus compañeros.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equipo, dificultando la dinámica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Valoración de la práctica física como bienestar personal</w:t>
            </w:r>
            <w:br/>
            <w:r>
              <w:rPr/>
              <w:t xml:space="preserve">Reconoce y expresa los beneficios físicos y emocionales de la actividad deportiva.</w:t>
            </w:r>
          </w:p>
        </w:tc>
        <w:tc>
          <w:tcPr>
            <w:noWrap/>
          </w:tcPr>
          <w:p>
            <w:pPr/>
            <w:r>
              <w:rPr/>
              <w:t xml:space="preserve">Expresa claramente la importancia de la actividad física para su bienestar y demuestra motivación constante.</w:t>
            </w:r>
          </w:p>
        </w:tc>
        <w:tc>
          <w:tcPr>
            <w:noWrap/>
          </w:tcPr>
          <w:p>
            <w:pPr/>
            <w:r>
              <w:rPr/>
              <w:t xml:space="preserve">Reconoce los beneficios de la actividad física, aunque su motivación puede ser variable.</w:t>
            </w:r>
          </w:p>
        </w:tc>
        <w:tc>
          <w:tcPr>
            <w:noWrap/>
          </w:tcPr>
          <w:p>
            <w:pPr/>
            <w:r>
              <w:rPr/>
              <w:t xml:space="preserve">Muestra una valoración superficial o poco constante sobre la importancia del ejercicio.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importancia de la actividad física para su bienestar.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Valoración de la práctica física como crecimiento social y personal</w:t>
            </w:r>
            <w:br/>
            <w:r>
              <w:rPr/>
              <w:t xml:space="preserve">Aplica y reconoce la actividad física como medio de desarrollo social y personal.</w:t>
            </w:r>
          </w:p>
        </w:tc>
        <w:tc>
          <w:tcPr>
            <w:noWrap/>
          </w:tcPr>
          <w:p>
            <w:pPr/>
            <w:r>
              <w:rPr/>
              <w:t xml:space="preserve">Participa activamente valorando la actividad física como herramienta de crecimiento social y personal.</w:t>
            </w:r>
          </w:p>
        </w:tc>
        <w:tc>
          <w:tcPr>
            <w:noWrap/>
          </w:tcPr>
          <w:p>
            <w:pPr/>
            <w:r>
              <w:rPr/>
              <w:t xml:space="preserve">Comprende la importancia social y personal, participando con interés moderado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social y personal de forma limitada y es poco participativo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No reconoce ni se interesa por el valor social o personal de la actividad física.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2026-09-26T01:21:19-05:00</dcterms:created>
  <dcterms:modified xsi:type="dcterms:W3CDTF">2026-09-26T01:21:19-05:00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