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Economía Circular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principios de la economía circular en estudiantes de secundaria (12-15 años). Se evalúan aspectos clave como la identificación de acciones de reutilización, reciclaje, reducción de residuos y el diseño de propuestas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Economía Circular</w:t>
      </w:r>
    </w:p>
    <w:p>
      <w:pPr/>
      <w:r>
        <w:rPr/>
        <w:t xml:space="preserve">Esta rúbrica está diseñada para evaluar la comprensión y aplicación de los principios de la economía circular en estudiantes de secundaria (12-15 años). Se evalúan aspectos clave como la identificación de acciones de reutilización, reciclaje, reducción de residuos y el diseño de propuestas sostenibles.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de la economía circular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principios clave de la economía circular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los principios principales con ejemplos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principios,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los principios o presenta información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de reutilización</w:t>
            </w:r>
          </w:p>
        </w:tc>
        <w:tc>
          <w:tcPr>
            <w:noWrap/>
          </w:tcPr>
          <w:p>
            <w:pPr/>
            <w:r>
              <w:rPr/>
              <w:t xml:space="preserve">Identifica múltiples acciones concretas y creativas de reutilización aplicables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Reconoce varias acciones comunes de reutilización, con algunos detalles sobre su aplicación.</w:t>
            </w:r>
          </w:p>
        </w:tc>
        <w:tc>
          <w:tcPr>
            <w:noWrap/>
          </w:tcPr>
          <w:p>
            <w:pPr/>
            <w:r>
              <w:rPr/>
              <w:t xml:space="preserve">Menciona pocas acciones y de manera general, con dificultad para relacionarlas con ejemplos.</w:t>
            </w:r>
          </w:p>
        </w:tc>
        <w:tc>
          <w:tcPr>
            <w:noWrap/>
          </w:tcPr>
          <w:p>
            <w:pPr/>
            <w:r>
              <w:rPr/>
              <w:t xml:space="preserve">No identifica acciones claras de reutilización o las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de reciclaje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diversas acciones de reciclaje y su importancia dentro de la economía circular.</w:t>
            </w:r>
          </w:p>
        </w:tc>
        <w:tc>
          <w:tcPr>
            <w:noWrap/>
          </w:tcPr>
          <w:p>
            <w:pPr/>
            <w:r>
              <w:rPr/>
              <w:t xml:space="preserve">Reconoce acciones básicas de reciclaje y entiende su función en el proceso circular.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incompleto sobre las acciones de reciclaje.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acciones de reciclaje o presenta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de reducción de residuos</w:t>
            </w:r>
          </w:p>
        </w:tc>
        <w:tc>
          <w:tcPr>
            <w:noWrap/>
          </w:tcPr>
          <w:p>
            <w:pPr/>
            <w:r>
              <w:rPr/>
              <w:t xml:space="preserve">Identifica de forma clara y detallada estrategias efectivas para reducir la generación de residuos.</w:t>
            </w:r>
          </w:p>
        </w:tc>
        <w:tc>
          <w:tcPr>
            <w:noWrap/>
          </w:tcPr>
          <w:p>
            <w:pPr/>
            <w:r>
              <w:rPr/>
              <w:t xml:space="preserve">Comprende y menciona varias estrategias para la reducción de residuos,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pocas estrategias y tiene dificultad para explicar su aplicación correcta.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acciones relacionadas con la reducción de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propuestas sostenibles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innovadoras, viables y bien fundamentadas para fomentar la sostenibilidad en la comunidad.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aplicables que contribuyen a la sostenibilidad, con argumentos aceptables.</w:t>
            </w:r>
          </w:p>
        </w:tc>
        <w:tc>
          <w:tcPr>
            <w:noWrap/>
          </w:tcPr>
          <w:p>
            <w:pPr/>
            <w:r>
              <w:rPr/>
              <w:t xml:space="preserve">Desarrolla propuestas básicas, pero con poca originalidad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diseñar propuestas sostenibles o estas carecen de sentido y fundamentación.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2026-09-25T23:29:41-05:00</dcterms:created>
  <dcterms:modified xsi:type="dcterms:W3CDTF">2026-09-25T23:29:41-05:00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