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Stand de Plantas Medicinales: Emprendimiento e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media (15-17 años) en la elaboración y presentación de un stand sobre plantas medicinales, considerando investigación histórica, procesos de elaboración, creatividad y exposición clara y fundamentada.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Stand de Plantas Medicinales: Emprendimiento e Innovación</w:t>
      </w:r>
    </w:p>
    <w:p>
      <w:pPr/>
      <w:r>
        <w:rPr/>
        <w:t xml:space="preserve">Esta rúbrica evalúa el desempeño de estudiantes de media (15-17 años) en la elaboración y presentación de un stand sobre plantas medicinales, considerando investigación histórica, procesos de elaboración, creatividad y exposición clara y fundamentada.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histórica del origen de la medicina tradicional</w:t>
            </w:r>
          </w:p>
        </w:tc>
        <w:tc>
          <w:tcPr>
            <w:noWrap/>
          </w:tcPr>
          <w:p>
            <w:pPr/>
            <w:r>
              <w:rPr/>
              <w:t xml:space="preserve">Presenta una investigación profunda, detallada y bien documentada, con múltiples fuentes confiables y análisis crítico.</w:t>
            </w:r>
          </w:p>
        </w:tc>
        <w:tc>
          <w:tcPr>
            <w:noWrap/>
          </w:tcPr>
          <w:p>
            <w:pPr/>
            <w:r>
              <w:rPr/>
              <w:t xml:space="preserve">Presenta una investigación clara y bien fundamentada con fuentes confiables,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La investigación es superficial, con pocas fuentes y algunos datos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La investigación es insuficiente, con información errónea o sin fundamentación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del proceso de elaboración de infusiones (5), unguentos (5) y tinturas (5)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todos los procesos, indicando ingredientes, pasos y precauciones para cada preparación.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los procesos correctamente, aunque algunos detalles o precauciones faltan o están incompletos.</w:t>
            </w:r>
          </w:p>
        </w:tc>
        <w:tc>
          <w:tcPr>
            <w:noWrap/>
          </w:tcPr>
          <w:p>
            <w:pPr/>
            <w:r>
              <w:rPr/>
              <w:t xml:space="preserve">La descripción es general y presenta errores o falta información importante en varios procesos.</w:t>
            </w:r>
          </w:p>
        </w:tc>
        <w:tc>
          <w:tcPr>
            <w:noWrap/>
          </w:tcPr>
          <w:p>
            <w:pPr/>
            <w:r>
              <w:rPr/>
              <w:t xml:space="preserve">No logra describir adecuadamente los procesos o presenta información incorrecta en la mayoría de ellos.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del stand con plantas medicinales</w:t>
            </w:r>
          </w:p>
        </w:tc>
        <w:tc>
          <w:tcPr>
            <w:noWrap/>
          </w:tcPr>
          <w:p>
            <w:pPr/>
            <w:r>
              <w:rPr/>
              <w:t xml:space="preserve">El stand es altamente creativo, atractivo, ordenado y utiliza plantas medicinales frescas o representaciones claras y pertinentes.</w:t>
            </w:r>
          </w:p>
        </w:tc>
        <w:tc>
          <w:tcPr>
            <w:noWrap/>
          </w:tcPr>
          <w:p>
            <w:pPr/>
            <w:r>
              <w:rPr/>
              <w:t xml:space="preserve">El stand es atractivo y organizado, con buena representación de plantas medicinales, aunque con menor innovación.</w:t>
            </w:r>
          </w:p>
        </w:tc>
        <w:tc>
          <w:tcPr>
            <w:noWrap/>
          </w:tcPr>
          <w:p>
            <w:pPr/>
            <w:r>
              <w:rPr/>
              <w:t xml:space="preserve">El stand cumple con lo básico, pero carece de creatividad o está poco cuidado en la presentación.</w:t>
            </w:r>
          </w:p>
        </w:tc>
        <w:tc>
          <w:tcPr>
            <w:noWrap/>
          </w:tcPr>
          <w:p>
            <w:pPr/>
            <w:r>
              <w:rPr/>
              <w:t xml:space="preserve">El stand tiene presentación pobre, desordenado o sin presencia clara de plantas medicinales.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Exposición clara de las formas de preparación de infusiones y unguentos</w:t>
            </w:r>
          </w:p>
        </w:tc>
        <w:tc>
          <w:tcPr>
            <w:noWrap/>
          </w:tcPr>
          <w:p>
            <w:pPr/>
            <w:r>
              <w:rPr/>
              <w:t xml:space="preserve">Explica con claridad, detalle y seguridad los métodos de preparación, utilizando un lenguaje adecuado y apoyos visuales.</w:t>
            </w:r>
          </w:p>
        </w:tc>
        <w:tc>
          <w:tcPr>
            <w:noWrap/>
          </w:tcPr>
          <w:p>
            <w:pPr/>
            <w:r>
              <w:rPr/>
              <w:t xml:space="preserve">Explica los métodos con claridad, aunque la exposición puede ser algo breve o con pequeños errores.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incompleta, dificultando la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los métodos o la exposición es desorganizada e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formas de uso y conservación de infusiones, unguentos y tinturas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formas correctas de uso y conservación, incluyendo recomendaciones y precauciones.</w:t>
            </w:r>
          </w:p>
        </w:tc>
        <w:tc>
          <w:tcPr>
            <w:noWrap/>
          </w:tcPr>
          <w:p>
            <w:pPr/>
            <w:r>
              <w:rPr/>
              <w:t xml:space="preserve">Describe las formas de uso y conservación adecuadas, aunque con menor detalle o algunas omisiones.</w:t>
            </w:r>
          </w:p>
        </w:tc>
        <w:tc>
          <w:tcPr>
            <w:noWrap/>
          </w:tcPr>
          <w:p>
            <w:pPr/>
            <w:r>
              <w:rPr/>
              <w:t xml:space="preserve">La explicación es general, con información incompleta o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explica adecuadamente las formas de uso o conservación, generando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 durante la exposición</w:t>
            </w:r>
          </w:p>
        </w:tc>
        <w:tc>
          <w:tcPr>
            <w:noWrap/>
          </w:tcPr>
          <w:p>
            <w:pPr/>
            <w:r>
              <w:rPr/>
              <w:t xml:space="preserve">Demuestra amplio conocimiento, responde preguntas con seguridad y amplía información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Demuestra buen conocimiento y responde adecuadamente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Demuestra conocimiento básico, pero tiene dificultades para responder algunas preguntas.</w:t>
            </w:r>
          </w:p>
        </w:tc>
        <w:tc>
          <w:tcPr>
            <w:noWrap/>
          </w:tcPr>
          <w:p>
            <w:pPr/>
            <w:r>
              <w:rPr/>
              <w:t xml:space="preserve">Muestra desconocimiento del tema y no responde preguntas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organización</w:t>
            </w:r>
          </w:p>
        </w:tc>
        <w:tc>
          <w:tcPr>
            <w:noWrap/>
          </w:tcPr>
          <w:p>
            <w:pPr/>
            <w:r>
              <w:rPr/>
              <w:t xml:space="preserve">El equipo trabaja coordinadamente, distribuyendo tareas equitativamente y mostrando excelente colaboración.</w:t>
            </w:r>
          </w:p>
        </w:tc>
        <w:tc>
          <w:tcPr>
            <w:noWrap/>
          </w:tcPr>
          <w:p>
            <w:pPr/>
            <w:r>
              <w:rPr/>
              <w:t xml:space="preserve">El equipo trabaja bien en conjunto, aunque con algunas áreas de mejora en la coordinación.</w:t>
            </w:r>
          </w:p>
        </w:tc>
        <w:tc>
          <w:tcPr>
            <w:noWrap/>
          </w:tcPr>
          <w:p>
            <w:pPr/>
            <w:r>
              <w:rPr/>
              <w:t xml:space="preserve">El equipo presenta desorganización parcial o desigual distribución de tareas.</w:t>
            </w:r>
          </w:p>
        </w:tc>
        <w:tc>
          <w:tcPr>
            <w:noWrap/>
          </w:tcPr>
          <w:p>
            <w:pPr/>
            <w:r>
              <w:rPr/>
              <w:t xml:space="preserve">El equipo muestra falta de coordinación, tareas mal distribuidas o conflicto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y materiales</w:t>
            </w:r>
          </w:p>
        </w:tc>
        <w:tc>
          <w:tcPr>
            <w:noWrap/>
          </w:tcPr>
          <w:p>
            <w:pPr/>
            <w:r>
              <w:rPr/>
              <w:t xml:space="preserve">Utiliza materiales variados, sostenibles y pertinentes que enriquecen la presentación y el aprendizaje.</w:t>
            </w:r>
          </w:p>
        </w:tc>
        <w:tc>
          <w:tcPr>
            <w:noWrap/>
          </w:tcPr>
          <w:p>
            <w:pPr/>
            <w:r>
              <w:rPr/>
              <w:t xml:space="preserve">Utiliza materiales adecuados y suficientes para apoyar el trabajo y la exposición.</w:t>
            </w:r>
          </w:p>
        </w:tc>
        <w:tc>
          <w:tcPr>
            <w:noWrap/>
          </w:tcPr>
          <w:p>
            <w:pPr/>
            <w:r>
              <w:rPr/>
              <w:t xml:space="preserve">Utiliza pocos materiales o algunos no son pertinentes para el tema.</w:t>
            </w:r>
          </w:p>
        </w:tc>
        <w:tc>
          <w:tcPr>
            <w:noWrap/>
          </w:tcPr>
          <w:p>
            <w:pPr/>
            <w:r>
              <w:rPr/>
              <w:t xml:space="preserve">No utiliza materiales o los materiales usados no apoyan la presentación ni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2026-09-25T23:27:29-05:00</dcterms:created>
  <dcterms:modified xsi:type="dcterms:W3CDTF">2026-09-25T23:27:29-05:00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