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Uso Correcto de Residuos Sólidos en el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estudiantes de primaria (6-11 años) y evalúa la correcta separación y manejo de residuos sólidos, promoviendo el cuidado del medio ambiente con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Uso Correcto de Residuos Sólidos en el Reciclaje</w:t>
      </w:r>
    </w:p>
    <w:p>
      <w:pPr/>
      <w:r>
        <w:rPr/>
        <w:t xml:space="preserve">Esta lista de verificación está diseñada para estudiantes de primaria (6-11 años) y evalúa la correcta separación y manejo de residuos sólidos, promoviendo el cuidado del medio ambiente con enfoque en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 correctamente los residuos en orgánicos, reciclables y no reciclables.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los contenedores adecuados para cada tipo de residuo.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impacto positivo del reciclaje en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tarea o proyecto de reciclaje.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ideas y aportaciones de todos los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acciones que promueven la igualdad y el respeto hacia todas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materiales accesibles para todos, considerando las diferentes habilidades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por qué es importante cuidar el medio ambiente y reciclar.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2026-09-25T18:53:14-05:00</dcterms:created>
  <dcterms:modified xsi:type="dcterms:W3CDTF">2026-09-25T18:53:14-05:00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