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de la Alimentación para la Salud Integral en Contexto Social y Cultural y GAPA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estudiante sobre la importancia de una alimentación saludable considerando su impacto en la salud integral, así como la relación con el contexto social, cultural y las Guías Alimentarias para la Población Argentina (GAPA).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de la Alimentación para la Salud Integral en Contexto Social y Cultural y GAPA</w:t>
      </w:r>
    </w:p>
    <w:p>
      <w:pPr/>
      <w:r>
        <w:rPr/>
        <w:t xml:space="preserve">Esta rúbrica evalúa la comprensión y aplicación del estudiante sobre la importancia de una alimentación saludable considerando su impacto en la salud integral, así como la relación con el contexto social, cultural y las Guías Alimentarias para la Población Argentina (GAPA).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alimentación para la salud integral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buena alimentación contribuye a la salud física, mental y emocional.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alimentación y salud,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alimentación y su relación con la salud de forma muy general.</w:t>
            </w:r>
          </w:p>
        </w:tc>
        <w:tc>
          <w:tcPr>
            <w:noWrap/>
          </w:tcPr>
          <w:p>
            <w:pPr/>
            <w:r>
              <w:rPr/>
              <w:t xml:space="preserve">No demuestra entendimiento sobre la importancia de la alimentación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 según GAPA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alimentos recomendados por las GAPA y sus beneficios.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y explica algunos beneficios.</w:t>
            </w:r>
          </w:p>
        </w:tc>
        <w:tc>
          <w:tcPr>
            <w:noWrap/>
          </w:tcPr>
          <w:p>
            <w:pPr/>
            <w:r>
              <w:rPr/>
              <w:t xml:space="preserve">Menciona pocos alimentos saludables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saludables según las GAPA.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alimentación con el contexto social</w:t>
            </w:r>
          </w:p>
        </w:tc>
        <w:tc>
          <w:tcPr>
            <w:noWrap/>
          </w:tcPr>
          <w:p>
            <w:pPr/>
            <w:r>
              <w:rPr/>
              <w:t xml:space="preserve">Explica cómo la alimentación varía según diferentes contextos sociales y por qué es importante adaptarla.</w:t>
            </w:r>
          </w:p>
        </w:tc>
        <w:tc>
          <w:tcPr>
            <w:noWrap/>
          </w:tcPr>
          <w:p>
            <w:pPr/>
            <w:r>
              <w:rPr/>
              <w:t xml:space="preserve">Describe algunas diferencias sociales en la alimentación, con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que la alimentación puede variar socialmente,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relaciona la alimentación con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alimentación con el contexto cultural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las costumbres culturales influyen en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culturales relacionadas con la alimentación.</w:t>
            </w:r>
          </w:p>
        </w:tc>
        <w:tc>
          <w:tcPr>
            <w:noWrap/>
          </w:tcPr>
          <w:p>
            <w:pPr/>
            <w:r>
              <w:rPr/>
              <w:t xml:space="preserve">Reconoce que la cultura afecta la alimentación, pero sin detalles.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relación entre cultura y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las GAPA adaptada al nivel</w:t>
            </w:r>
          </w:p>
        </w:tc>
        <w:tc>
          <w:tcPr>
            <w:noWrap/>
          </w:tcPr>
          <w:p>
            <w:pPr/>
            <w:r>
              <w:rPr/>
              <w:t xml:space="preserve">Explica las GAPA con lenguaje claro y adecuado para su edad,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las GAPA con lenguaje simple,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Intenta explicar las GAPA pero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las GAPA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varios ejemplos claros y relevantes de su entorno para explicar la alimentación.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 relacionados con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poco relacionados con la alimentación.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alimentación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ideas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coherente y ordenada en su trabajo o exposición.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coherencia, aunque con algunos desordenes leves.</w:t>
            </w:r>
          </w:p>
        </w:tc>
        <w:tc>
          <w:tcPr>
            <w:noWrap/>
          </w:tcPr>
          <w:p>
            <w:pPr/>
            <w:r>
              <w:rPr/>
              <w:t xml:space="preserve">Sus ideas son poco claras o desorganizadas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sin orden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2026-09-26T04:06:18-05:00</dcterms:created>
  <dcterms:modified xsi:type="dcterms:W3CDTF">2026-09-26T04:06:18-05:00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