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Matemáticas en Educación Financiera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Finanzas Personales y Conciencia Económica | Educación Financiera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adultos en educación para el trabajo en el área de matemáticas aplicadas a la educación financiera, considerando conceptos lógico-matemáticos y aspectos de diversidad, equidad e inclusión (DEI). Evalúa criterios clave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Matemáticas en Educación Financiera para Adultos</w:t>
      </w:r>
    </w:p>
    <w:p>
      <w:pPr/>
      <w:r>
        <w:rPr/>
        <w:t xml:space="preserve">Esta rúbrica está diseñada para evaluar el desempeño de adultos en educación para el trabajo en el área de matemáticas aplicadas a la educación financiera, considerando conceptos lógico-matemáticos y aspectos de diversidad, equidad e inclusión (DEI). Evalúa criterios clave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lógico-matemáticos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precisa de los conceptos lógico-matemáticos fundamentales aplicados a finanzas personales.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con pequeñas imprecisiones en la aplicación de conceptos lógico-matemáticos.</w:t>
            </w:r>
          </w:p>
        </w:tc>
        <w:tc>
          <w:tcPr>
            <w:noWrap/>
          </w:tcPr>
          <w:p>
            <w:pPr/>
            <w:r>
              <w:rPr/>
              <w:t xml:space="preserve">No logra comprender o aplica incorrectamente los conceptos lógico-matemáticos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matemáticas en contextos financieros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(suma, resta, multiplicación, división, porcentajes) con alta precisión en situaciones financieras reales.</w:t>
            </w:r>
          </w:p>
        </w:tc>
        <w:tc>
          <w:tcPr>
            <w:noWrap/>
          </w:tcPr>
          <w:p>
            <w:pPr/>
            <w:r>
              <w:rPr/>
              <w:t xml:space="preserve">Realiza operaciones matemáticas con algunos errores menores que no afectan gravemente el resultado financiero.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operaciones matemáticas que afectan la interpretación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financieros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eficazmente problemas financieros cotidianos utilizando métodos lógico-matemáticos apropiados.</w:t>
            </w:r>
          </w:p>
        </w:tc>
        <w:tc>
          <w:tcPr>
            <w:noWrap/>
          </w:tcPr>
          <w:p>
            <w:pPr/>
            <w:r>
              <w:rPr/>
              <w:t xml:space="preserve">Resuelve problemas financieros con cierto apoyo, aunque con soluciones parciales o poco eficientes.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financieros o las soluciones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tablas financieras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y tablas, extrayendo información relevante para la toma de decisiones financieras.</w:t>
            </w:r>
          </w:p>
        </w:tc>
        <w:tc>
          <w:tcPr>
            <w:noWrap/>
          </w:tcPr>
          <w:p>
            <w:pPr/>
            <w:r>
              <w:rPr/>
              <w:t xml:space="preserve">Interpreta gráficos y tablas con algunas dificultades, pero logra obtener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gráficos ni tablas, dificultando el análisis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financieros personales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importancia del manejo responsable y ético de recursos financieros personales.</w:t>
            </w:r>
          </w:p>
        </w:tc>
        <w:tc>
          <w:tcPr>
            <w:noWrap/>
          </w:tcPr>
          <w:p>
            <w:pPr/>
            <w:r>
              <w:rPr/>
              <w:t xml:space="preserve">Muestra interés y comprensión parcial sobre el manejo responsable de recursos financieros.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responsabilidad en la administración de recursos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económica</w:t>
            </w:r>
          </w:p>
        </w:tc>
        <w:tc>
          <w:tcPr>
            <w:noWrap/>
          </w:tcPr>
          <w:p>
            <w:pPr/>
            <w:r>
              <w:rPr/>
              <w:t xml:space="preserve">Incorpora y respeta activamente diferentes contextos culturales y económicos en el análisis financiero.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económica, aunque su integración en el análisis es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diferencias culturales o económicas en el análisis financiero.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adaptabilidad en el uso de herramientas financieras</w:t>
            </w:r>
          </w:p>
        </w:tc>
        <w:tc>
          <w:tcPr>
            <w:noWrap/>
          </w:tcPr>
          <w:p>
            <w:pPr/>
            <w:r>
              <w:rPr/>
              <w:t xml:space="preserve">Utiliza herramientas financieras accesibles y adapta estrategias para diferentes necesidades y contextos personales.</w:t>
            </w:r>
          </w:p>
        </w:tc>
        <w:tc>
          <w:tcPr>
            <w:noWrap/>
          </w:tcPr>
          <w:p>
            <w:pPr/>
            <w:r>
              <w:rPr/>
              <w:t xml:space="preserve">Usa herramientas financieras básicas pero con poca adaptabilidad para diversos contextos o necesidades.</w:t>
            </w:r>
          </w:p>
        </w:tc>
        <w:tc>
          <w:tcPr>
            <w:noWrap/>
          </w:tcPr>
          <w:p>
            <w:pPr/>
            <w:r>
              <w:rPr/>
              <w:t xml:space="preserve">No utiliza o no adapta herramientas financieras adecuadamente para distintos usuarios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 y equitativo, valorando aportes diversos en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con limitaciones en promover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inclusiva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2026-09-25T23:11:05-05:00</dcterms:created>
  <dcterms:modified xsi:type="dcterms:W3CDTF">2026-09-25T23:11:05-05:00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