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Soneto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apreciación del soneto en estudiantes de educación media (15-17 años), enfocándose en el uso correcto de la estructura, rima, ritmo y figuras literarias (epíteto, personificación, hipérbole, hipérbaton y sinestesia), con el fin de analizar sus significados explícitos e implícitos y disfrutar las emociones que provoca.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Soneto</w:t>
      </w:r>
    </w:p>
    <w:p>
      <w:pPr/>
      <w:r>
        <w:rPr/>
        <w:t xml:space="preserve">Esta rúbrica está diseñada para evaluar la comprensión y apreciación del soneto en estudiantes de educación media (15-17 años), enfocándose en el uso correcto de la estructura, rima, ritmo y figuras literarias (epíteto, personificación, hipérbole, hipérbaton y sinestesia), con el fin de analizar sus significados explícitos e implícitos y disfrutar las emociones que provoca.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del soneto (14 versos, 2 cuartetos y 2 tercetos)</w:t>
            </w:r>
          </w:p>
        </w:tc>
        <w:tc>
          <w:tcPr>
            <w:noWrap/>
          </w:tcPr>
          <w:p>
            <w:pPr/>
            <w:r>
              <w:rPr/>
              <w:t xml:space="preserve">Aplica la estructura del soneto con precisión perfecta, respetando la cantidad y distribución de versos y estrofas.</w:t>
            </w:r>
          </w:p>
        </w:tc>
        <w:tc>
          <w:tcPr>
            <w:noWrap/>
          </w:tcPr>
          <w:p>
            <w:pPr/>
            <w:r>
              <w:rPr/>
              <w:t xml:space="preserve">Aplica la estructura correctamente con mínimas desviaciones en la cantidad o distribución de versos.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pero comete errores notables en la distribución o en el número de versos.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 estructura del soneto o presenta una estructura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reconocimiento de la rima consonante en el soneto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exactitud la rima consonante, respetando el esquema ABBA ABBA CDC DCD o variantes clásicas.</w:t>
            </w:r>
          </w:p>
        </w:tc>
        <w:tc>
          <w:tcPr>
            <w:noWrap/>
          </w:tcPr>
          <w:p>
            <w:pPr/>
            <w:r>
              <w:rPr/>
              <w:t xml:space="preserve">Reconoce la rima consonante y la aplica mayormente bien con algunos errores menores en el esquema.</w:t>
            </w:r>
          </w:p>
        </w:tc>
        <w:tc>
          <w:tcPr>
            <w:noWrap/>
          </w:tcPr>
          <w:p>
            <w:pPr/>
            <w:r>
              <w:rPr/>
              <w:t xml:space="preserve">Reconoce la rima pero presenta dificultades para mantener un esquema consonante claro.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 rima consonante o la confunde con rima asonante o libre.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ritmo y métrica (heptasílabos y endecasílabos)</w:t>
            </w:r>
          </w:p>
        </w:tc>
        <w:tc>
          <w:tcPr>
            <w:noWrap/>
          </w:tcPr>
          <w:p>
            <w:pPr/>
            <w:r>
              <w:rPr/>
              <w:t xml:space="preserve">Demuestra control total del ritmo y métrica, respetando el número de sílabas y acentos propios del soneto.</w:t>
            </w:r>
          </w:p>
        </w:tc>
        <w:tc>
          <w:tcPr>
            <w:noWrap/>
          </w:tcPr>
          <w:p>
            <w:pPr/>
            <w:r>
              <w:rPr/>
              <w:t xml:space="preserve">Mantiene el ritmo y métrica en la mayoría de los versos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ritmo y métrica pero no logra mantenerlos consistentemente.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aplicación del ritmo ni métrica en el soneto.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del epíteto</w:t>
            </w:r>
          </w:p>
        </w:tc>
        <w:tc>
          <w:tcPr>
            <w:noWrap/>
          </w:tcPr>
          <w:p>
            <w:pPr/>
            <w:r>
              <w:rPr/>
              <w:t xml:space="preserve">Identifica y utiliza el epíteto de forma clara y significativa para enriquecer el sentido del poema.</w:t>
            </w:r>
          </w:p>
        </w:tc>
        <w:tc>
          <w:tcPr>
            <w:noWrap/>
          </w:tcPr>
          <w:p>
            <w:pPr/>
            <w:r>
              <w:rPr/>
              <w:t xml:space="preserve">Reconoce el epíteto y lo usa adecuadamente aunque con menor impacto en el texto.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su uso es impreciso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el epíteto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 personificación</w:t>
            </w:r>
          </w:p>
        </w:tc>
        <w:tc>
          <w:tcPr>
            <w:noWrap/>
          </w:tcPr>
          <w:p>
            <w:pPr/>
            <w:r>
              <w:rPr/>
              <w:t xml:space="preserve">Detecta y emplea personificaciones que aportan emoción y profundidad al poema.</w:t>
            </w:r>
          </w:p>
        </w:tc>
        <w:tc>
          <w:tcPr>
            <w:noWrap/>
          </w:tcPr>
          <w:p>
            <w:pPr/>
            <w:r>
              <w:rPr/>
              <w:t xml:space="preserve">Reconoce la personificación y la utiliza adecuadamente,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Identifica la personificación superficialmente pero no la utiliza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personificación.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 hipérbole e hipérbaton</w:t>
            </w:r>
          </w:p>
        </w:tc>
        <w:tc>
          <w:tcPr>
            <w:noWrap/>
          </w:tcPr>
          <w:p>
            <w:pPr/>
            <w:r>
              <w:rPr/>
              <w:t xml:space="preserve">Aplica y explica con claridad hipérbole e hipérbaton para intensificar el mensaje y el efecto estético.</w:t>
            </w:r>
          </w:p>
        </w:tc>
        <w:tc>
          <w:tcPr>
            <w:noWrap/>
          </w:tcPr>
          <w:p>
            <w:pPr/>
            <w:r>
              <w:rPr/>
              <w:t xml:space="preserve">Reconoce y usa hipérbole e hipérbaton con cierta corrección pero sin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 de estos recursos pero con uso incorrecto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hipérbole ni hipérbaton.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 sinestesia</w:t>
            </w:r>
          </w:p>
        </w:tc>
        <w:tc>
          <w:tcPr>
            <w:noWrap/>
          </w:tcPr>
          <w:p>
            <w:pPr/>
            <w:r>
              <w:rPr/>
              <w:t xml:space="preserve">Utiliza la sinestesia para crear imágenes sensoriales ricas y emocionales en el poema.</w:t>
            </w:r>
          </w:p>
        </w:tc>
        <w:tc>
          <w:tcPr>
            <w:noWrap/>
          </w:tcPr>
          <w:p>
            <w:pPr/>
            <w:r>
              <w:rPr/>
              <w:t xml:space="preserve">Reconoce la sinestesia y la emplea adecuadamente,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el recurso pero no logra aplicarlo de manera efectiva.</w:t>
            </w:r>
          </w:p>
        </w:tc>
        <w:tc>
          <w:tcPr>
            <w:noWrap/>
          </w:tcPr>
          <w:p>
            <w:pPr/>
            <w:r>
              <w:rPr/>
              <w:t xml:space="preserve">No identifica ni usa la sinestesia.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2026-09-26T02:16:16-05:00</dcterms:created>
  <dcterms:modified xsi:type="dcterms:W3CDTF">2026-09-26T02:16:16-05:00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