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Artística: Juego Simbólico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 los niños de 3 a 5 años para representar personas de su entorno mediante el juego simbólico, promoviendo la expresión artística y el desarrollo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Artística: Juego Simbólico en Preescolar</w:t>
      </w:r>
    </w:p>
    <w:p>
      <w:pPr/>
      <w:r>
        <w:rPr/>
        <w:t xml:space="preserve">Esta rúbrica permite evaluar la capacidad de los niños de 3 a 5 años para representar personas de su entorno mediante el juego simbólico, promoviendo la expresión artística y el desarrollo social y emocional.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roles</w:t>
            </w:r>
          </w:p>
        </w:tc>
        <w:tc>
          <w:tcPr>
            <w:noWrap/>
          </w:tcPr>
          <w:p>
            <w:pPr/>
            <w:r>
              <w:rPr/>
              <w:t xml:space="preserve">Asume claramente y con creatividad roles de su entorno,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Asume roles reconocibles, con alguna creatividad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Asume roles básicos, con escasa creatividad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representar roles o la representación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variados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 para apoyar el rol.</w:t>
            </w:r>
          </w:p>
        </w:tc>
        <w:tc>
          <w:tcPr>
            <w:noWrap/>
          </w:tcPr>
          <w:p>
            <w:pPr/>
            <w:r>
              <w:rPr/>
              <w:t xml:space="preserve">Emplea gestos o expresiones mínimas, poco relacionadas con el rol.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para representar el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otros niños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respetando turnos y colaborando en el juego simbólico.</w:t>
            </w:r>
          </w:p>
        </w:tc>
        <w:tc>
          <w:tcPr>
            <w:noWrap/>
          </w:tcPr>
          <w:p>
            <w:pPr/>
            <w:r>
              <w:rPr/>
              <w:t xml:space="preserve">Participa en interacciones con otros niños, con alguna colaboración.</w:t>
            </w:r>
          </w:p>
        </w:tc>
        <w:tc>
          <w:tcPr>
            <w:noWrap/>
          </w:tcPr>
          <w:p>
            <w:pPr/>
            <w:r>
              <w:rPr/>
              <w:t xml:space="preserve">Interactúa de forma limitada o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interacciones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objetos</w:t>
            </w:r>
          </w:p>
        </w:tc>
        <w:tc>
          <w:tcPr>
            <w:noWrap/>
          </w:tcPr>
          <w:p>
            <w:pPr/>
            <w:r>
              <w:rPr/>
              <w:t xml:space="preserve">Utiliza materiales y objetos de forma creativa y coherente para representar roles.</w:t>
            </w:r>
          </w:p>
        </w:tc>
        <w:tc>
          <w:tcPr>
            <w:noWrap/>
          </w:tcPr>
          <w:p>
            <w:pPr/>
            <w:r>
              <w:rPr/>
              <w:t xml:space="preserve">Usa materiales y objetos adecuadamente,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Emplea materiales de forma básica, sin mucha relación con el rol.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Usa palabras o sonidos para comunicar claramente el rol asumido.</w:t>
            </w:r>
          </w:p>
        </w:tc>
        <w:tc>
          <w:tcPr>
            <w:noWrap/>
          </w:tcPr>
          <w:p>
            <w:pPr/>
            <w:r>
              <w:rPr/>
              <w:t xml:space="preserve">Emite algunas palabras o sonidos relacionados con el rol.</w:t>
            </w:r>
          </w:p>
        </w:tc>
        <w:tc>
          <w:tcPr>
            <w:noWrap/>
          </w:tcPr>
          <w:p>
            <w:pPr/>
            <w:r>
              <w:rPr/>
              <w:t xml:space="preserve">Produce sonidos o palabras limitadas, con poca relación al rol.</w:t>
            </w:r>
          </w:p>
        </w:tc>
        <w:tc>
          <w:tcPr>
            <w:noWrap/>
          </w:tcPr>
          <w:p>
            <w:pPr/>
            <w:r>
              <w:rPr/>
              <w:t xml:space="preserve">No utiliza expresión verbal para el juego simbólico.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detalles que enriquecen el juego simbólico.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creativos que mejoran su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sin mucha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del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concentración en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y participa activamente durante el tiempo establecido.</w:t>
            </w:r>
          </w:p>
        </w:tc>
        <w:tc>
          <w:tcPr>
            <w:noWrap/>
          </w:tcPr>
          <w:p>
            <w:pPr/>
            <w:r>
              <w:rPr/>
              <w:t xml:space="preserve">Participa con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Atiende y participa de forma intermitente o por períodos cortos.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entorno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respetuosa de las personas y roles de su entorno.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roles y personas del entorno.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roles o las relaciones sociales representadas.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roles ni del entorno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2026-09-26T05:00:46-05:00</dcterms:created>
  <dcterms:modified xsi:type="dcterms:W3CDTF">2026-09-26T05:00:46-05:00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