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Social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y la competencia social en estudiantes de primaria (6-11 años). Cada criterio se valora en cuatro niveles para identificar fortalezas y áreas de mejora en el desarrollo socioemocional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Social y Habilidades Socioemocionales</w:t>
      </w:r>
    </w:p>
    <w:p>
      <w:pPr/>
      <w:r>
        <w:rPr/>
        <w:t xml:space="preserve">Esta rúbrica está diseñada para evaluar las habilidades socioemocionales y la competencia social en estudiantes de primaria (6-11 años). Cada criterio se valora en cuatro niveles para identificar fortalezas y áreas de mejora en el desarrollo socioemocional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claridad y respeto, adaptándose al contexto.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claridad, con mínimas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sentimientos, pero a veces de forma poco clara o inapropiada.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sentimientos, generando confusión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fácilmente las emociones de los demás, mostrando apoyo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entiende las emociones de otros, ofreciendo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En ocasiones reconoce las emociones de otros, pero le cuesta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emociones de los demás, mostrando poca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las ideas de los demás, aunque su aporte puede ser limitado.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ocasional, pero a veces tiene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Evita trabajar en equipo o dificulta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calma y apropiadamente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puede mostrar reacciones impulsivas ocasionales.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 para controlar sus emociones, afectando su comportamiento.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de manera inapropiada o excesiva.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justas, comunicándose efectivamente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adecuada, aunque con cierta ayuda o guía.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resolver conflictos, pero tiene dificultades para hacerlo solo.</w:t>
            </w:r>
          </w:p>
        </w:tc>
        <w:tc>
          <w:tcPr>
            <w:noWrap/>
          </w:tcPr>
          <w:p>
            <w:pPr/>
            <w:r>
              <w:rPr/>
              <w:t xml:space="preserve">Evita o agrava los conflictos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tener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otros, generando conflictos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reflexionadas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decisiones, aunque a veces requiere apoyo.</w:t>
            </w:r>
          </w:p>
        </w:tc>
        <w:tc>
          <w:tcPr>
            <w:noWrap/>
          </w:tcPr>
          <w:p>
            <w:pPr/>
            <w:r>
              <w:rPr/>
              <w:t xml:space="preserve">Acepta tomar decisiones pero depende frecuentemente de la guía de otros.</w:t>
            </w:r>
          </w:p>
        </w:tc>
        <w:tc>
          <w:tcPr>
            <w:noWrap/>
          </w:tcPr>
          <w:p>
            <w:pPr/>
            <w:r>
              <w:rPr/>
              <w:t xml:space="preserve">No toma decisiones por sí mismo o actúa sin considerar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mediante respuestas apropiadas.</w:t>
            </w:r>
          </w:p>
        </w:tc>
        <w:tc>
          <w:tcPr>
            <w:noWrap/>
          </w:tcPr>
          <w:p>
            <w:pPr/>
            <w:r>
              <w:rPr/>
              <w:t xml:space="preserve">Escucha a los demás, con mínimas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a veces pierde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al escuchar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2026-09-26T05:42:27-05:00</dcterms:created>
  <dcterms:modified xsi:type="dcterms:W3CDTF">2026-09-26T05:42:27-05:00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