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Cálculo del Área de Polígonos Regulares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el cálculo del área de polígonos regulares, permitiendo identificar fortalezas y áreas de mejora a través de criterios claros y niveles de desempeño diferenciados.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Cálculo del Área de Polígonos Regulares</w:t>
      </w:r>
    </w:p>
    <w:p>
      <w:pPr/>
      <w:r>
        <w:rPr/>
        <w:t xml:space="preserve">Esta rúbrica está diseñada para evaluar el desempeño de estudiantes de secundaria (12-15 años) en el cálculo del área de polígonos regulares, permitiendo identificar fortalezas y áreas de mejora a través de criterios claros y niveles de desempeño diferenciados.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del tipo de polígono regular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todos los polígonos regulares presentados sin error.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polígonos regulares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polígonos regulares o confunde tipos.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fórmula para el área de polígonos regulares</w:t>
            </w:r>
          </w:p>
        </w:tc>
        <w:tc>
          <w:tcPr>
            <w:noWrap/>
          </w:tcPr>
          <w:p>
            <w:pPr/>
            <w:r>
              <w:rPr/>
              <w:t xml:space="preserve">Explica y aplica la fórmula correctamente, demostrando comprensión clara.</w:t>
            </w:r>
          </w:p>
        </w:tc>
        <w:tc>
          <w:tcPr>
            <w:noWrap/>
          </w:tcPr>
          <w:p>
            <w:pPr/>
            <w:r>
              <w:rPr/>
              <w:t xml:space="preserve">Aplica la fórmula con pocas dudas o confusiones menores.</w:t>
            </w:r>
          </w:p>
        </w:tc>
        <w:tc>
          <w:tcPr>
            <w:noWrap/>
          </w:tcPr>
          <w:p>
            <w:pPr/>
            <w:r>
              <w:rPr/>
              <w:t xml:space="preserve">No comprende ni aplica correctamente la fórmula del área.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correcto del perímetro</w:t>
            </w:r>
          </w:p>
        </w:tc>
        <w:tc>
          <w:tcPr>
            <w:noWrap/>
          </w:tcPr>
          <w:p>
            <w:pPr/>
            <w:r>
              <w:rPr/>
              <w:t xml:space="preserve">Calcula el perímetro de forma precisa y sin errores.</w:t>
            </w:r>
          </w:p>
        </w:tc>
        <w:tc>
          <w:tcPr>
            <w:noWrap/>
          </w:tcPr>
          <w:p>
            <w:pPr/>
            <w:r>
              <w:rPr/>
              <w:t xml:space="preserve">Calcula el perímetro con pequeños errores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Presenta errores significativos en el cálculo del perímetro.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adecuada del apotema</w:t>
            </w:r>
          </w:p>
        </w:tc>
        <w:tc>
          <w:tcPr>
            <w:noWrap/>
          </w:tcPr>
          <w:p>
            <w:pPr/>
            <w:r>
              <w:rPr/>
              <w:t xml:space="preserve">Identifica y calcula correctamente el apotema para el polígono dado.</w:t>
            </w:r>
          </w:p>
        </w:tc>
        <w:tc>
          <w:tcPr>
            <w:noWrap/>
          </w:tcPr>
          <w:p>
            <w:pPr/>
            <w:r>
              <w:rPr/>
              <w:t xml:space="preserve">Calcula el apotema con errores menores o con ayuda.</w:t>
            </w:r>
          </w:p>
        </w:tc>
        <w:tc>
          <w:tcPr>
            <w:noWrap/>
          </w:tcPr>
          <w:p>
            <w:pPr/>
            <w:r>
              <w:rPr/>
              <w:t xml:space="preserve">No identifica ni calcula el apotema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fórmula del área</w:t>
            </w:r>
          </w:p>
        </w:tc>
        <w:tc>
          <w:tcPr>
            <w:noWrap/>
          </w:tcPr>
          <w:p>
            <w:pPr/>
            <w:r>
              <w:rPr/>
              <w:t xml:space="preserve">Aplica la fórmula del área correctamente en todos los casos presentados.</w:t>
            </w:r>
          </w:p>
        </w:tc>
        <w:tc>
          <w:tcPr>
            <w:noWrap/>
          </w:tcPr>
          <w:p>
            <w:pPr/>
            <w:r>
              <w:rPr/>
              <w:t xml:space="preserve">Aplica la fórmula con algún error menor que no afecta sustancialmente el resultado.</w:t>
            </w:r>
          </w:p>
        </w:tc>
        <w:tc>
          <w:tcPr>
            <w:noWrap/>
          </w:tcPr>
          <w:p>
            <w:pPr/>
            <w:r>
              <w:rPr/>
              <w:t xml:space="preserve">Aplica la fórmula incorrectamente o no la aplica.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orden en el desarrollo del cálculo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de cálculo de forma clara, ordenada y lógica.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con cierto orden, pero con pequeñas omisiones o confusiones.</w:t>
            </w:r>
          </w:p>
        </w:tc>
        <w:tc>
          <w:tcPr>
            <w:noWrap/>
          </w:tcPr>
          <w:p>
            <w:pPr/>
            <w:r>
              <w:rPr/>
              <w:t xml:space="preserve">El procedimiento es desordenado, confuso o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y explicación del proceso</w:t>
            </w:r>
          </w:p>
        </w:tc>
        <w:tc>
          <w:tcPr>
            <w:noWrap/>
          </w:tcPr>
          <w:p>
            <w:pPr/>
            <w:r>
              <w:rPr/>
              <w:t xml:space="preserve">Ofrece una explicación completa y fundamentada del proceso para calcular el área.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adecuada pero con falta de detalle o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No proporciona explicación o la explicación es incorrecta o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unidades de medida</w:t>
            </w:r>
          </w:p>
        </w:tc>
        <w:tc>
          <w:tcPr>
            <w:noWrap/>
          </w:tcPr>
          <w:p>
            <w:pPr/>
            <w:r>
              <w:rPr/>
              <w:t xml:space="preserve">Utiliza correctamente las unidades de medida en todos los cálculos y resultados.</w:t>
            </w:r>
          </w:p>
        </w:tc>
        <w:tc>
          <w:tcPr>
            <w:noWrap/>
          </w:tcPr>
          <w:p>
            <w:pPr/>
            <w:r>
              <w:rPr/>
              <w:t xml:space="preserve">Usa unidades de medida correctamente en la mayoría de los casos,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No utiliza o emplea incorrectamente las unidades de medida.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2026-09-25T19:29:14-05:00</dcterms:created>
  <dcterms:modified xsi:type="dcterms:W3CDTF">2026-09-25T19:29:14-05:00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