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Estados de la Materia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los estados de la materia, la identificación de ejemplos, la entrega oportuna del trabajo, y la capacidad de expresar conclusiones, integrando criterios de Diversidad, Equidad e Inclusión (DEI).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Estados de la Materia Física</w:t>
      </w:r>
    </w:p>
    <w:p>
      <w:pPr/>
      <w:r>
        <w:rPr/>
        <w:t xml:space="preserve">Esta rúbrica está diseñada para evaluar el reconocimiento y comprensión de los estados de la materia, la identificación de ejemplos, la entrega oportuna del trabajo, y la capacidad de expresar conclusiones, integrando criterios de Diversidad, Equidad e Inclusión (DEI).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los estados de la materia (sólido, líquido, gas)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los tres estados de la materia,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estados de la materia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estados de la materia, pero presenta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los estados de la materia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sensorial (ver, sentir y tocar) aplicada a los estados de la materia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se pueden ver, sentir y tocar los estados de la materia,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percepción sensorial, pero con ejemplos poco detallados.</w:t>
            </w:r>
          </w:p>
        </w:tc>
        <w:tc>
          <w:tcPr>
            <w:noWrap/>
          </w:tcPr>
          <w:p>
            <w:pPr/>
            <w:r>
              <w:rPr/>
              <w:t xml:space="preserve">Describe de forma limitada la percepción sensorial,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 percepción sensorial relacionada con los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específicos del texto presentado</w:t>
            </w:r>
          </w:p>
        </w:tc>
        <w:tc>
          <w:tcPr>
            <w:noWrap/>
          </w:tcPr>
          <w:p>
            <w:pPr/>
            <w:r>
              <w:rPr/>
              <w:t xml:space="preserve">Selecciona y explica correctamente múltiples ejemplos relevantes del texto que ilustran los estados de la materia.</w:t>
            </w:r>
          </w:p>
        </w:tc>
        <w:tc>
          <w:tcPr>
            <w:noWrap/>
          </w:tcPr>
          <w:p>
            <w:pPr/>
            <w:r>
              <w:rPr/>
              <w:t xml:space="preserve">Selecciona ejemplos adecuados,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Selecciona pocos ejemplos o algunos no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No selecciona ejemplos o los elegidos no corresponden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en tiempo y forma solicitada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en la fecha y formato solicitados sin ningún error.</w:t>
            </w:r>
          </w:p>
        </w:tc>
        <w:tc>
          <w:tcPr>
            <w:noWrap/>
          </w:tcPr>
          <w:p>
            <w:pPr/>
            <w:r>
              <w:rPr/>
              <w:t xml:space="preserve">Entrega el trabajo en tiempo pero con pequeños errores de formato o contenido.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con errores significativos en formato o contenido.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fuera de plazo y sin cumplir con los requisitos.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una conclusión final clara y relevante sobre los estados de la materia</w:t>
            </w:r>
          </w:p>
        </w:tc>
        <w:tc>
          <w:tcPr>
            <w:noWrap/>
          </w:tcPr>
          <w:p>
            <w:pPr/>
            <w:r>
              <w:rPr/>
              <w:t xml:space="preserve">Presenta una conclusión bien elaborada que sintetiza el aprendizaje y aporta una reflexión personal.</w:t>
            </w:r>
          </w:p>
        </w:tc>
        <w:tc>
          <w:tcPr>
            <w:noWrap/>
          </w:tcPr>
          <w:p>
            <w:pPr/>
            <w:r>
              <w:rPr/>
              <w:t xml:space="preserve">Presenta una conclusión clara, aunque poco desarrollada o con ideas generales.</w:t>
            </w:r>
          </w:p>
        </w:tc>
        <w:tc>
          <w:tcPr>
            <w:noWrap/>
          </w:tcPr>
          <w:p>
            <w:pPr/>
            <w:r>
              <w:rPr/>
              <w:t xml:space="preserve">Presenta una conclusión confusa o incompleta sin conexión clara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la que presenta es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(criterio DEI)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lenguaje inclusivo y respetuoso, fomentando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inclusivo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Uso limitado de lenguaje inclusivo, con algunos términos que podrían excluir o no respetar la diversidad.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respetuoso, mostrando falta de sensibilidad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diferentes perspectivas culturales o sociales en el trabajo (criterio DEI)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perspectivas culturales o sociales relacionadas con la materia y el aprendizaje.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diversa,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otras perspectivas, pero no las integra ni valora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diferentes perspectivas culturales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desarrollo del trabajo grupal (criterio DEI)</w:t>
            </w:r>
          </w:p>
        </w:tc>
        <w:tc>
          <w:tcPr>
            <w:noWrap/>
          </w:tcPr>
          <w:p>
            <w:pPr/>
            <w:r>
              <w:rPr/>
              <w:t xml:space="preserve">Demuestra actitud colaborativa, escucha activa y respeto hacia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otros, aunque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muestra falta de respeto o escucha.</w:t>
            </w:r>
          </w:p>
        </w:tc>
        <w:tc>
          <w:tcPr>
            <w:noWrap/>
          </w:tcPr>
          <w:p>
            <w:pPr/>
            <w:r>
              <w:rPr/>
              <w:t xml:space="preserve">No colabora ni muestra respeto hacia los demás integrantes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2026-09-26T00:03:18-05:00</dcterms:created>
  <dcterms:modified xsi:type="dcterms:W3CDTF">2026-09-26T00:03:18-05:00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