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Antigüedad Clásica: Democracia en Atenas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principales características de la democracia en Atenas en estudiantes de primaria (6-11 años). Se valoran diversos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Antigüedad Clásica: Democracia en Atenas</w:t>
      </w:r>
    </w:p>
    <w:p>
      <w:pPr/>
      <w:r>
        <w:rPr/>
        <w:t xml:space="preserve">Esta rúbrica está diseñada para evaluar el análisis de las principales características de la democracia en Atenas en estudiantes de primaria (6-11 años). Se valoran diversos aspectos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democracia en Atenas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democracia ateniense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democracia ateniense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 democracia en Atenas.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democracia ateniense, con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democracia en Atenas.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instituciones democráticas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instituciones de la democracia ateniense (Asamblea, Consejo, etc.).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algunas instituciones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institución democrática de Atenas.</w:t>
            </w:r>
          </w:p>
        </w:tc>
        <w:tc>
          <w:tcPr>
            <w:noWrap/>
          </w:tcPr>
          <w:p>
            <w:pPr/>
            <w:r>
              <w:rPr/>
              <w:t xml:space="preserve">Menciona instituciones pero con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ninguna institución democrática de Atenas.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los ciudadanos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quiénes eran ciudadanos y su participación activa en el gobierno.</w:t>
            </w:r>
          </w:p>
        </w:tc>
        <w:tc>
          <w:tcPr>
            <w:noWrap/>
          </w:tcPr>
          <w:p>
            <w:pPr/>
            <w:r>
              <w:rPr/>
              <w:t xml:space="preserve">Explica quiénes eran ciudadanos y su rol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que los ciudadanos tenían un papel en la democracia.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papel de los ciudadanos.</w:t>
            </w:r>
          </w:p>
        </w:tc>
        <w:tc>
          <w:tcPr>
            <w:noWrap/>
          </w:tcPr>
          <w:p>
            <w:pPr/>
            <w:r>
              <w:rPr/>
              <w:t xml:space="preserve">No comprende el papel de los ciudadanos en Atenas.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“democracia”, “ciudadanos”, “Asamblea”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apropiados pero con dudas.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adecuado o confuso.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presenta ideas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recursos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su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leve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sobre la democracia ateniense.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a algunas preguntas.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relacionadas.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necesario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2026-09-26T00:06:04-05:00</dcterms:created>
  <dcterms:modified xsi:type="dcterms:W3CDTF">2026-09-26T00:06:04-05:00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