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Cuadriláteros: Área, Perímetro, Construcción y Ángulos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reconocimiento, clasificación, construcción y cálculo del área y perímetro de cuadriláteros, así como la comprensión de sus ángulos interiores y exteriores. Está dirigida a estudiantes de primaria (6-11 años) y permite identificar fortalezas y áreas de mejora en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Cuadriláteros: Área, Perímetro, Construcción y Ángulos</w:t>
      </w:r>
    </w:p>
    <w:p>
      <w:pPr/>
      <w:r>
        <w:rPr/>
        <w:t xml:space="preserve">Esta rúbrica está diseñada para evaluar el reconocimiento, clasificación, construcción y cálculo del área y perímetro de cuadriláteros, así como la comprensión de sus ángulos interiores y exteriores. Está dirigida a estudiantes de primaria (6-11 años) y permite identificar fortalezas y áreas de mejora en cada criterio.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clasificación de cuadriláteros</w:t>
            </w:r>
          </w:p>
        </w:tc>
        <w:tc>
          <w:tcPr>
            <w:noWrap/>
          </w:tcPr>
          <w:p>
            <w:pPr/>
            <w:r>
              <w:rPr/>
              <w:t xml:space="preserve">Identifica y clasifica todos los cuadriláteros correctamente usando propiedades y formas de construcción.</w:t>
            </w:r>
          </w:p>
        </w:tc>
        <w:tc>
          <w:tcPr>
            <w:noWrap/>
          </w:tcPr>
          <w:p>
            <w:pPr/>
            <w:r>
              <w:rPr/>
              <w:t xml:space="preserve">Identifica y clasifica la mayoría de los cuadriláteros con pocas confusiones en propiedades básicas.</w:t>
            </w:r>
          </w:p>
        </w:tc>
        <w:tc>
          <w:tcPr>
            <w:noWrap/>
          </w:tcPr>
          <w:p>
            <w:pPr/>
            <w:r>
              <w:rPr/>
              <w:t xml:space="preserve">Reconoce algunos cuadriláteros, pero tiene dificultades para aplicar propiedades y formas de construcción.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clasificar cuadriláteros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de cuadriláteros</w:t>
            </w:r>
          </w:p>
        </w:tc>
        <w:tc>
          <w:tcPr>
            <w:noWrap/>
          </w:tcPr>
          <w:p>
            <w:pPr/>
            <w:r>
              <w:rPr/>
              <w:t xml:space="preserve">Construye cuadriláteros con precisión respetando medidas y formas indicadas.</w:t>
            </w:r>
          </w:p>
        </w:tc>
        <w:tc>
          <w:tcPr>
            <w:noWrap/>
          </w:tcPr>
          <w:p>
            <w:pPr/>
            <w:r>
              <w:rPr/>
              <w:t xml:space="preserve">Construye cuadriláteros con pocos errores en medidas o formas.</w:t>
            </w:r>
          </w:p>
        </w:tc>
        <w:tc>
          <w:tcPr>
            <w:noWrap/>
          </w:tcPr>
          <w:p>
            <w:pPr/>
            <w:r>
              <w:rPr/>
              <w:t xml:space="preserve">Construye cuadriláteros, pero con errores frecuentes en medidas o formas.</w:t>
            </w:r>
          </w:p>
        </w:tc>
        <w:tc>
          <w:tcPr>
            <w:noWrap/>
          </w:tcPr>
          <w:p>
            <w:pPr/>
            <w:r>
              <w:rPr/>
              <w:t xml:space="preserve">No consigue construir cuadriláteros adecuados a las indicaciones.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ángulos interiores y exteriores</w:t>
            </w:r>
          </w:p>
        </w:tc>
        <w:tc>
          <w:tcPr>
            <w:noWrap/>
          </w:tcPr>
          <w:p>
            <w:pPr/>
            <w:r>
              <w:rPr/>
              <w:t xml:space="preserve">Explica correctamente las propiedades de ángulos interiores y exteriores en cuadriláteros.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general de ángulos interiores y exteriores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Reconoce ángulos interiores y exteriores pero no explica sus propiedades claramente.</w:t>
            </w:r>
          </w:p>
        </w:tc>
        <w:tc>
          <w:tcPr>
            <w:noWrap/>
          </w:tcPr>
          <w:p>
            <w:pPr/>
            <w:r>
              <w:rPr/>
              <w:t xml:space="preserve">No identifica ni comprende las propiedades de los ángulos en cuadriláteros.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Exploración de la relación entre área y perímetro</w:t>
            </w:r>
          </w:p>
        </w:tc>
        <w:tc>
          <w:tcPr>
            <w:noWrap/>
          </w:tcPr>
          <w:p>
            <w:pPr/>
            <w:r>
              <w:rPr/>
              <w:t xml:space="preserve">Analiza y explica claramente cómo varían área y perímetro en diferentes cuadriláteros.</w:t>
            </w:r>
          </w:p>
        </w:tc>
        <w:tc>
          <w:tcPr>
            <w:noWrap/>
          </w:tcPr>
          <w:p>
            <w:pPr/>
            <w:r>
              <w:rPr/>
              <w:t xml:space="preserve">Reconoce la relación entre área y perímetro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Identifica área y perímetro pero no comprende bien su relación.</w:t>
            </w:r>
          </w:p>
        </w:tc>
        <w:tc>
          <w:tcPr>
            <w:noWrap/>
          </w:tcPr>
          <w:p>
            <w:pPr/>
            <w:r>
              <w:rPr/>
              <w:t xml:space="preserve">No logra relacionar área y perímetro en cuadriláteros.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de estrategias para cálculo de área</w:t>
            </w:r>
          </w:p>
        </w:tc>
        <w:tc>
          <w:tcPr>
            <w:noWrap/>
          </w:tcPr>
          <w:p>
            <w:pPr/>
            <w:r>
              <w:rPr/>
              <w:t xml:space="preserve">Elige y usa estrategias adecuadas y eficientes para calcular área de diversos cuadriláteros.</w:t>
            </w:r>
          </w:p>
        </w:tc>
        <w:tc>
          <w:tcPr>
            <w:noWrap/>
          </w:tcPr>
          <w:p>
            <w:pPr/>
            <w:r>
              <w:rPr/>
              <w:t xml:space="preserve">Utiliza estrategias correctas pero con menor eficiencia o claridad.</w:t>
            </w:r>
          </w:p>
        </w:tc>
        <w:tc>
          <w:tcPr>
            <w:noWrap/>
          </w:tcPr>
          <w:p>
            <w:pPr/>
            <w:r>
              <w:rPr/>
              <w:t xml:space="preserve">Aplica estrategias para área pero con errores o dudas frecuentes.</w:t>
            </w:r>
          </w:p>
        </w:tc>
        <w:tc>
          <w:tcPr>
            <w:noWrap/>
          </w:tcPr>
          <w:p>
            <w:pPr/>
            <w:r>
              <w:rPr/>
              <w:t xml:space="preserve">No selecciona ni aplica estrategias adecuadas para calcular área.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de estrategias para cálculo de perímetro</w:t>
            </w:r>
          </w:p>
        </w:tc>
        <w:tc>
          <w:tcPr>
            <w:noWrap/>
          </w:tcPr>
          <w:p>
            <w:pPr/>
            <w:r>
              <w:rPr/>
              <w:t xml:space="preserve">Selecciona procedimientos correctos y calcula perímetro con precisión en todos los casos.</w:t>
            </w:r>
          </w:p>
        </w:tc>
        <w:tc>
          <w:tcPr>
            <w:noWrap/>
          </w:tcPr>
          <w:p>
            <w:pPr/>
            <w:r>
              <w:rPr/>
              <w:t xml:space="preserve">Calcula perímetro correctamente la mayoría de las veces,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Intenta calcular perímetro pero con errores frecuentes o procedimientos incorrectos.</w:t>
            </w:r>
          </w:p>
        </w:tc>
        <w:tc>
          <w:tcPr>
            <w:noWrap/>
          </w:tcPr>
          <w:p>
            <w:pPr/>
            <w:r>
              <w:rPr/>
              <w:t xml:space="preserve">No es capaz de calcular perímetro ni seleccionar procedimientos adecuados.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sobre área y perímetro</w:t>
            </w:r>
          </w:p>
        </w:tc>
        <w:tc>
          <w:tcPr>
            <w:noWrap/>
          </w:tcPr>
          <w:p>
            <w:pPr/>
            <w:r>
              <w:rPr/>
              <w:t xml:space="preserve">Resuelve problemas de forma autónoma y correcta, explicando claramente su razonamiento.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problemas con apoyo y explica su razonamiento de forma general.</w:t>
            </w:r>
          </w:p>
        </w:tc>
        <w:tc>
          <w:tcPr>
            <w:noWrap/>
          </w:tcPr>
          <w:p>
            <w:pPr/>
            <w:r>
              <w:rPr/>
              <w:t xml:space="preserve">Resuelve problemas simples, pero con errores y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No resuelve problemas relacionados con área y perímetro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gráfica y simbólica</w:t>
            </w:r>
          </w:p>
        </w:tc>
        <w:tc>
          <w:tcPr>
            <w:noWrap/>
          </w:tcPr>
          <w:p>
            <w:pPr/>
            <w:r>
              <w:rPr/>
              <w:t xml:space="preserve">Representa cuadriláteros y sus propiedades con dibujos y símbolos correctos y detallados.</w:t>
            </w:r>
          </w:p>
        </w:tc>
        <w:tc>
          <w:tcPr>
            <w:noWrap/>
          </w:tcPr>
          <w:p>
            <w:pPr/>
            <w:r>
              <w:rPr/>
              <w:t xml:space="preserve">Realiza representaciones gráficas y simbólicas adecuadas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Hace representaciones pero con errores o poco claras.</w:t>
            </w:r>
          </w:p>
        </w:tc>
        <w:tc>
          <w:tcPr>
            <w:noWrap/>
          </w:tcPr>
          <w:p>
            <w:pPr/>
            <w:r>
              <w:rPr/>
              <w:t xml:space="preserve">No realiza representaciones gráficas ni simbólicas o son incorrectas.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2026-09-26T00:12:59-05:00</dcterms:created>
  <dcterms:modified xsi:type="dcterms:W3CDTF">2026-09-26T00:12:59-05:00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