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el Pensamiento Lógico en Resolución de Problemas Matemáticos</w:t>
      </w:r>
    </w:p>
    <w:p/>
    <w:p>
      <w:pPr/>
      <w:r>
        <w:rPr>
          <w:color w:val="666666"/>
          <w:sz w:val="20"/>
          <w:szCs w:val="20"/>
          <w:i w:val="1"/>
          <w:iCs w:val="1"/>
        </w:rPr>
        <w:t xml:space="preserve">Lista de Verificación | Ciencias de la Educación | Licenciatura en matemáticas | 3 niveles</w:t>
      </w:r>
    </w:p>
    <w:p/>
    <w:p>
      <w:pPr/>
      <w:r>
        <w:rPr>
          <w:color w:val="2b6cb0"/>
          <w:sz w:val="28"/>
          <w:szCs w:val="28"/>
          <w:b w:val="1"/>
          <w:bCs w:val="1"/>
        </w:rPr>
        <w:t xml:space="preserve">Descripción</w:t>
      </w:r>
    </w:p>
    <w:p>
      <w:pPr/>
      <w:r>
        <w:rPr>
          <w:sz w:val="22"/>
          <w:szCs w:val="22"/>
        </w:rPr>
        <w:t xml:space="preserve">Esta lista de verificación está diseñada para evaluar la capacidad de los estudiantes universitarios de Licenciatura en Matemáticas para resolver problemas matemáticos mediante estrategias lúdicas, fortaleciendo así su pensamiento lógico matemático.</w:t>
      </w:r>
    </w:p>
    <w:p/>
    <w:p>
      <w:pPr/>
      <w:r>
        <w:rPr>
          <w:color w:val="2b6cb0"/>
          <w:sz w:val="28"/>
          <w:szCs w:val="28"/>
          <w:b w:val="1"/>
          <w:bCs w:val="1"/>
        </w:rPr>
        <w:t xml:space="preserve">Rúbrica</w:t>
      </w:r>
    </w:p>
    <w:p>
      <w:pPr/>
      <w:r>
        <w:rPr/>
        <w:t xml:space="preserve">Lista de Verificación para Evaluar el Pensamiento Lógico en Resolución de Problemas Matemáticos</w:t>
      </w:r>
    </w:p>
    <w:p>
      <w:pPr/>
      <w:r>
        <w:rPr/>
        <w:t xml:space="preserve">Esta lista de verificación está diseñada para evaluar la capacidad de los estudiantes universitarios de Licenciatura en Matemáticas para resolver problemas matemáticos mediante estrategias lúdicas, fortaleciendo así su pensamiento lógico matemático.</w:t>
      </w:r>
    </w:p>
    <w:tbl>
      <w:tblGrid>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Sí</w:t>
            </w:r>
          </w:p>
        </w:tc>
        <w:tc>
          <w:tcPr>
            <w:noWrap/>
          </w:tcPr>
          <w:p>
            <w:pPr/>
            <w:r>
              <w:rPr/>
              <w:t xml:space="preserve">No</w:t>
            </w:r>
          </w:p>
        </w:tc>
      </w:tr>
      <w:tr>
        <w:trPr/>
        <w:tc>
          <w:tcPr>
            <w:noWrap/>
          </w:tcPr>
          <w:p>
            <w:pPr/>
            <w:r>
              <w:rPr/>
              <w:t xml:space="preserve">Identifica correctamente el problema matemático planteado.</w:t>
            </w:r>
          </w:p>
        </w:tc>
        <w:tc>
          <w:tcPr>
            <w:noWrap/>
          </w:tcPr>
          <w:p>
            <w:pPr/>
          </w:p>
        </w:tc>
        <w:tc>
          <w:tcPr>
            <w:noWrap/>
          </w:tcPr>
          <w:p>
            <w:pPr/>
          </w:p>
        </w:tc>
      </w:tr>
      <w:tr>
        <w:trPr/>
        <w:tc>
          <w:tcPr>
            <w:noWrap/>
          </w:tcPr>
          <w:p>
            <w:pPr/>
            <w:r>
              <w:rPr/>
              <w:t xml:space="preserve">Aplica una estrategia lúdica adecuada para abordar la resolución del problema.</w:t>
            </w:r>
          </w:p>
        </w:tc>
        <w:tc>
          <w:tcPr>
            <w:noWrap/>
          </w:tcPr>
          <w:p>
            <w:pPr/>
          </w:p>
        </w:tc>
        <w:tc>
          <w:tcPr>
            <w:noWrap/>
          </w:tcPr>
          <w:p>
            <w:pPr/>
          </w:p>
        </w:tc>
      </w:tr>
      <w:tr>
        <w:trPr/>
        <w:tc>
          <w:tcPr>
            <w:noWrap/>
          </w:tcPr>
          <w:p>
            <w:pPr/>
            <w:r>
              <w:rPr/>
              <w:t xml:space="preserve">Demuestra razonamiento lógico paso a paso en la solución propuesta.</w:t>
            </w:r>
          </w:p>
        </w:tc>
        <w:tc>
          <w:tcPr>
            <w:noWrap/>
          </w:tcPr>
          <w:p>
            <w:pPr/>
          </w:p>
        </w:tc>
        <w:tc>
          <w:tcPr>
            <w:noWrap/>
          </w:tcPr>
          <w:p>
            <w:pPr/>
          </w:p>
        </w:tc>
      </w:tr>
      <w:tr>
        <w:trPr/>
        <w:tc>
          <w:tcPr>
            <w:noWrap/>
          </w:tcPr>
          <w:p>
            <w:pPr/>
            <w:r>
              <w:rPr/>
              <w:t xml:space="preserve">Utiliza conceptos matemáticos pertinentes y correctamente en el desarrollo.</w:t>
            </w:r>
          </w:p>
        </w:tc>
        <w:tc>
          <w:tcPr>
            <w:noWrap/>
          </w:tcPr>
          <w:p>
            <w:pPr/>
          </w:p>
        </w:tc>
        <w:tc>
          <w:tcPr>
            <w:noWrap/>
          </w:tcPr>
          <w:p>
            <w:pPr/>
          </w:p>
        </w:tc>
      </w:tr>
      <w:tr>
        <w:trPr/>
        <w:tc>
          <w:tcPr>
            <w:noWrap/>
          </w:tcPr>
          <w:p>
            <w:pPr/>
            <w:r>
              <w:rPr/>
              <w:t xml:space="preserve">Presenta la solución de manera clara y estructurada.</w:t>
            </w:r>
          </w:p>
        </w:tc>
        <w:tc>
          <w:tcPr>
            <w:noWrap/>
          </w:tcPr>
          <w:p>
            <w:pPr/>
          </w:p>
        </w:tc>
        <w:tc>
          <w:tcPr>
            <w:noWrap/>
          </w:tcPr>
          <w:p>
            <w:pPr/>
          </w:p>
        </w:tc>
      </w:tr>
      <w:tr>
        <w:trPr/>
        <w:tc>
          <w:tcPr>
            <w:noWrap/>
          </w:tcPr>
          <w:p>
            <w:pPr/>
            <w:r>
              <w:rPr/>
              <w:t xml:space="preserve">Verifica la validez de la solución obtenida.</w:t>
            </w:r>
          </w:p>
        </w:tc>
        <w:tc>
          <w:tcPr>
            <w:noWrap/>
          </w:tcPr>
          <w:p>
            <w:pPr/>
          </w:p>
        </w:tc>
        <w:tc>
          <w:tcPr>
            <w:noWrap/>
          </w:tcPr>
          <w:p>
            <w:pPr/>
          </w:p>
        </w:tc>
      </w:tr>
      <w:tr>
        <w:trPr/>
        <w:tc>
          <w:tcPr>
            <w:noWrap/>
          </w:tcPr>
          <w:p>
            <w:pPr/>
            <w:r>
              <w:rPr/>
              <w:t xml:space="preserve">Reflexiona sobre la estrategia utilizada y su efectividad para resolver el problema.</w:t>
            </w:r>
          </w:p>
        </w:tc>
        <w:tc>
          <w:tcPr>
            <w:noWrap/>
          </w:tcPr>
          <w:p>
            <w:pPr/>
          </w:p>
        </w:tc>
        <w:tc>
          <w:tcPr>
            <w:noWrap/>
          </w:tcPr>
          <w:p>
            <w:pPr/>
          </w:p>
        </w:tc>
      </w:tr>
      <w:tr>
        <w:trPr/>
        <w:tc>
          <w:tcPr>
            <w:noWrap/>
          </w:tcPr>
          <w:p>
            <w:pPr/>
            <w:r>
              <w:rPr/>
              <w:t xml:space="preserve">Muestra creatividad e innovación en la aplicación de la estrategia lúdica.</w:t>
            </w:r>
          </w:p>
        </w:tc>
        <w:tc>
          <w:tcPr>
            <w:noWrap/>
          </w:tcPr>
          <w:p>
            <w:pP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2026-09-25T22:30:07-05:00</dcterms:created>
  <dcterms:modified xsi:type="dcterms:W3CDTF">2026-09-25T22:30:07-05:00</dcterms:modified>
</cp:coreProperties>
</file>

<file path=docProps/custom.xml><?xml version="1.0" encoding="utf-8"?>
<Properties xmlns="http://schemas.openxmlformats.org/officeDocument/2006/custom-properties" xmlns:vt="http://schemas.openxmlformats.org/officeDocument/2006/docPropsVTypes"/>
</file>