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Conocimiento de las Reglas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las reglas básicas del fútbol en estudiantes de secundaria (12-15 años). Se enfoca en aspectos técnicos, actitudinales y de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Conocimiento de las Reglas del Fútbol</w:t>
      </w:r>
    </w:p>
    <w:p>
      <w:pPr/>
      <w:r>
        <w:rPr/>
        <w:t xml:space="preserve">Esta rúbrica está diseñada para evaluar el conocimiento y comprensión de las reglas básicas del fútbol en estudiantes de secundaria (12-15 años). Se enfoca en aspectos técnicos, actitudinales y de inclusión para fomentar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juego (fuera de juego, faltas, tiros libres)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reglas básicas, identificando correctamente situaciones del juego.</w:t>
            </w:r>
          </w:p>
        </w:tc>
        <w:tc>
          <w:tcPr>
            <w:noWrap/>
          </w:tcPr>
          <w:p>
            <w:pPr/>
            <w:r>
              <w:rPr/>
              <w:t xml:space="preserve">Presenta confusión o lagunas en la interpretación de las reglas básicas; necesita reforzar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reglas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durante el juego, mostrando respeto por el reglamento y tomando decisiones acertadas.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las reglas y muestra dificultad para integrarlas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y responsabilidades según las reglas (árbitro, jugadores, entrenadores)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roles y responsabilidades de cada participante respetando sus funciones dentro del juego.</w:t>
            </w:r>
          </w:p>
        </w:tc>
        <w:tc>
          <w:tcPr>
            <w:noWrap/>
          </w:tcPr>
          <w:p>
            <w:pPr/>
            <w:r>
              <w:rPr/>
              <w:t xml:space="preserve">Confunde o desconoce las funciones específicas de los diferentes roles en el contexto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del juego limpio y la deportividad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hacia el juego limpio, fomentando la deportividad y el respeto entre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Necesita mejorar la actitud hacia el juego limpio y el respeto durante las actividades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equipo y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sensibilidad y respeto hacia compañeros de diferentes orígenes, habilidades y características,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Debe trabajar en crear un ambiente más inclusivo, evitando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las actividades grupales relacionadas con el fútbol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permitiendo y fomentando la participación de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Tiende a monopolizar la participación o excluir a otros, dificultando la equidad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las reglas a sus pares con claridad y respeto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al explicar reglas, usando lenguaje adecuado y respetuoso para facilitar el aprendizaje de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o explicar las reglas, requiriendo apoyo para mejorar la claridad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cumplimiento de reglas para la seguridad y el bienestar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las reglas para mantener la seguridad y el bienestar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Subestima o desconoce la relación entre el cumplimiento de reglas y la seguridad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