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Desempeño en Cálculo Matemático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resolución de problemas matemáticos. Se valoran la comprensión del enunciado, la aplicación de procedimientos adecuados, la obtención de resultados correctos, la capacidad de argumentar las soluciones, y aspectos de diversidad, equidad e inclusión (DEI).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Desempeño en Cálculo Matemático</w:t>
      </w:r>
    </w:p>
    <w:p>
      <w:pPr/>
      <w:r>
        <w:rPr/>
        <w:t xml:space="preserve">Esta rúbrica está diseñada para evaluar el desempeño de estudiantes de secundaria (12-15 años) en la resolución de problemas matemáticos. Se valoran la comprensión del enunciado, la aplicación de procedimientos adecuados, la obtención de resultados correctos, la capacidad de argumentar las soluciones, y aspectos de diversidad, equidad e inclusión (DEI).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enunciado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precisa del problema, identificando todos los datos y requerimientos.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elementos del problema, aunque omite o interpreta parcialmente algún dato o requisito.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comprender el problema, omitiendo o interpretando incorrectamente datos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aplicación de procedimientos</w:t>
            </w:r>
          </w:p>
        </w:tc>
        <w:tc>
          <w:tcPr>
            <w:noWrap/>
          </w:tcPr>
          <w:p>
            <w:pPr/>
            <w:r>
              <w:rPr/>
              <w:t xml:space="preserve">Aplica métodos y procedimientos matemáticos adecuados y eficientes para resolver el problema sin errores.</w:t>
            </w:r>
          </w:p>
        </w:tc>
        <w:tc>
          <w:tcPr>
            <w:noWrap/>
          </w:tcPr>
          <w:p>
            <w:pPr/>
            <w:r>
              <w:rPr/>
              <w:t xml:space="preserve">Utiliza procedimientos correctos en su mayoría, aunque con pequeños errores o pasos innecesarios.</w:t>
            </w:r>
          </w:p>
        </w:tc>
        <w:tc>
          <w:tcPr>
            <w:noWrap/>
          </w:tcPr>
          <w:p>
            <w:pPr/>
            <w:r>
              <w:rPr/>
              <w:t xml:space="preserve">Aplica procedimientos inadecuados o incorrectos que dificultan la resolución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del resultado</w:t>
            </w:r>
          </w:p>
        </w:tc>
        <w:tc>
          <w:tcPr>
            <w:noWrap/>
          </w:tcPr>
          <w:p>
            <w:pPr/>
            <w:r>
              <w:rPr/>
              <w:t xml:space="preserve">Obtiene resultados totalmente correctos y coherentes con el problema planteado.</w:t>
            </w:r>
          </w:p>
        </w:tc>
        <w:tc>
          <w:tcPr>
            <w:noWrap/>
          </w:tcPr>
          <w:p>
            <w:pPr/>
            <w:r>
              <w:rPr/>
              <w:t xml:space="preserve">El resultado es mayormente correcto, con errores menores que no afectan significativamente la solución.</w:t>
            </w:r>
          </w:p>
        </w:tc>
        <w:tc>
          <w:tcPr>
            <w:noWrap/>
          </w:tcPr>
          <w:p>
            <w:pPr/>
            <w:r>
              <w:rPr/>
              <w:t xml:space="preserve">El resultado es incorrecto o no corresponde con el problema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explicación de la solución</w:t>
            </w:r>
          </w:p>
        </w:tc>
        <w:tc>
          <w:tcPr>
            <w:noWrap/>
          </w:tcPr>
          <w:p>
            <w:pPr/>
            <w:r>
              <w:rPr/>
              <w:t xml:space="preserve">Explica claramente cada paso y justifica sus decisiones con razonamientos matemáticos sólidos.</w:t>
            </w:r>
          </w:p>
        </w:tc>
        <w:tc>
          <w:tcPr>
            <w:noWrap/>
          </w:tcPr>
          <w:p>
            <w:pPr/>
            <w:r>
              <w:rPr/>
              <w:t xml:space="preserve">Proporciona una explicación y justificación adecuada, aunque con algunas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carece de justificación matemática.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legible y con uso correcto de símbolos y notación matemática.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pero con algunos desórdenes o errores menores en notación.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desordenado, difícil de leer o con uso incorrecto de símbolos y notación.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la resolución</w:t>
            </w:r>
          </w:p>
        </w:tc>
        <w:tc>
          <w:tcPr>
            <w:noWrap/>
          </w:tcPr>
          <w:p>
            <w:pPr/>
            <w:r>
              <w:rPr/>
              <w:t xml:space="preserve">Emplea diversas estrategias y muestra flexibilidad para adaptar métodos según el problema.</w:t>
            </w:r>
          </w:p>
        </w:tc>
        <w:tc>
          <w:tcPr>
            <w:noWrap/>
          </w:tcPr>
          <w:p>
            <w:pPr/>
            <w:r>
              <w:rPr/>
              <w:t xml:space="preserve">Utiliza alguna estrategia adecuada, pero con poca variedad o adaptación limitada.</w:t>
            </w:r>
          </w:p>
        </w:tc>
        <w:tc>
          <w:tcPr>
            <w:noWrap/>
          </w:tcPr>
          <w:p>
            <w:pPr/>
            <w:r>
              <w:rPr/>
              <w:t xml:space="preserve">No aplica estrategias claras o utiliza una única forma sin considerar alternativas.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cognitiva y cultural (DEI)</w:t>
            </w:r>
          </w:p>
        </w:tc>
        <w:tc>
          <w:tcPr>
            <w:noWrap/>
          </w:tcPr>
          <w:p>
            <w:pPr/>
            <w:r>
              <w:rPr/>
              <w:t xml:space="preserve">Integra y valora diferentes formas de razonamiento y contextos culturales en la resolución del problema.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cognitivas o culturales, pero sin integrarlas plenamente en su trabajo.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cognitiva o cultural en la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 inclusión en el trabajo grupal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promoviendo un ambiente inclusivo y equitativo, respetando opiniones diversas.</w:t>
            </w:r>
          </w:p>
        </w:tc>
        <w:tc>
          <w:tcPr>
            <w:noWrap/>
          </w:tcPr>
          <w:p>
            <w:pPr/>
            <w:r>
              <w:rPr/>
              <w:t xml:space="preserve">Participa en el grupo, pero con aportes limitados o sin fomentar plenamente la inclusión.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colaboración y la inclusión respetuosa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2026-09-26T00:24:23-05:00</dcterms:created>
  <dcterms:modified xsi:type="dcterms:W3CDTF">2026-09-26T00:24:23-05:00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