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Genética Antigua frente a Genética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establecer diferencias claras entre la genética antigua y la genética actual mediante ejemplos concretos. Está diseñada para estudiantes de secundaria (12-15 años) y considera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Genética Antigua frente a Genética Actual</w:t>
      </w:r>
    </w:p>
    <w:p>
      <w:pPr/>
      <w:r>
        <w:rPr/>
        <w:t xml:space="preserve">Esta rúbrica evalúa la capacidad del estudiante para establecer diferencias claras entre la genética antigua y la genética actual mediante ejemplos concretos. Está diseñada para estudiantes de secundaria (12-15 años) y considera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genética antigua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fundamentos de la genética antigua usando ejemplos concretos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fundamentos con ejemplos,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ni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genética actual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la genética actual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Expone conceptos actuales correctamente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de genética actual ni aporta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establecer diferencias claras entre genética antigua y actual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diferencias significativas usando varios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Señala diferencias relevantes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concretos y variados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variados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repetitivos que no aportan mucho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respuesta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aunque con algunos pequeños desordenes o saltos.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de diversas perspectivas culturales o históricas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o históricas relacionadas con la genética,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variadas,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perspectivas, pero no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de perspectivas culturales o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equitativo e inclusivo en toda la presentación o respuesta.</w:t>
            </w:r>
          </w:p>
        </w:tc>
        <w:tc>
          <w:tcPr>
            <w:noWrap/>
          </w:tcPr>
          <w:p>
            <w:pPr/>
            <w:r>
              <w:rPr/>
              <w:t xml:space="preserve">Mayormente usa un lenguaje adecuado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inapropiado.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con pequeños problemas de comunicación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conductas irrespetuosas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2026-09-26T03:14:16-05:00</dcterms:created>
  <dcterms:modified xsi:type="dcterms:W3CDTF">2026-09-26T03:14:16-05:00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