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Construcción de la Tabla Periódica Didáctica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Química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proyecto de construcción de una tabla periódica didáctica en Química, enfocada en estudiantes de secundaria (12-15 años). Se consideran aspectos clave como investigación, diseño visual, información científica y explicación clara. Los estudiantes podrán autoevaluar su trabajo o coevaluar el de sus compañeros, con dos niveles de desempeño y espacio para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Construcción de la Tabla Periódica Didáctica</w:t>
      </w:r>
    </w:p>
    <w:p>
      <w:pPr/>
      <w:r>
        <w:rPr/>
        <w:t xml:space="preserve">Esta rúbrica permite evaluar el proyecto de construcción de una tabla periódica didáctica en Química, enfocada en estudiantes de secundaria (12-15 años). Se consideran aspectos clave como investigación, diseño visual, información científica y explicación clara. Los estudiantes podrán autoevaluar su trabajo o coevaluar el de sus compañeros, con dos niveles de desempeño y espacio para comentarios.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Investigación sobre los elementos químicos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precisa, completa y bien organizada sobre los elementos seleccionados,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incompleta, inexacta o mal organizada, con falta de comprensión sobre los elementos químicos.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Imágenes de elementos</w:t>
            </w:r>
          </w:p>
        </w:tc>
        <w:tc>
          <w:tcPr>
            <w:noWrap/>
          </w:tcPr>
          <w:p>
            <w:pPr/>
            <w:r>
              <w:rPr/>
              <w:t xml:space="preserve">Incluye imágenes claras, relevantes y bien integradas que apoyan la identificación y comprensión de los elementos.</w:t>
            </w:r>
          </w:p>
        </w:tc>
        <w:tc>
          <w:tcPr>
            <w:noWrap/>
          </w:tcPr>
          <w:p>
            <w:pPr/>
            <w:r>
              <w:rPr/>
              <w:t xml:space="preserve">Las imágenes son escasas, poco claras o no relacionadas con los elementos químicos presentados.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Estampas de elementos con símbolo, estado, masa atómica, número atómico, electronegatividad y número de oxidación</w:t>
            </w:r>
          </w:p>
        </w:tc>
        <w:tc>
          <w:tcPr>
            <w:noWrap/>
          </w:tcPr>
          <w:p>
            <w:pPr/>
            <w:r>
              <w:rPr/>
              <w:t xml:space="preserve">Cada estampa contiene todos los datos requeridos de forma correcta y fácilmente legible, facilitando el aprendizaje.</w:t>
            </w:r>
          </w:p>
        </w:tc>
        <w:tc>
          <w:tcPr>
            <w:noWrap/>
          </w:tcPr>
          <w:p>
            <w:pPr/>
            <w:r>
              <w:rPr/>
              <w:t xml:space="preserve">Faltan datos importantes en las estampas o contienen errores que dificultan la comprensión de los elementos.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Realización de otros elementos de la tabla periódica</w:t>
            </w:r>
          </w:p>
        </w:tc>
        <w:tc>
          <w:tcPr>
            <w:noWrap/>
          </w:tcPr>
          <w:p>
            <w:pPr/>
            <w:r>
              <w:rPr/>
              <w:t xml:space="preserve">Se incluyen y representan adecuadamente otros elementos adicionales, ampliando el conocimiento de la tabla periódica.</w:t>
            </w:r>
          </w:p>
        </w:tc>
        <w:tc>
          <w:tcPr>
            <w:noWrap/>
          </w:tcPr>
          <w:p>
            <w:pPr/>
            <w:r>
              <w:rPr/>
              <w:t xml:space="preserve">No se incluyen otros elementos o su representación es insuficiente o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Explicación clara y adecuada de los elementos químicos para estudiantes de secundaria</w:t>
            </w:r>
          </w:p>
        </w:tc>
        <w:tc>
          <w:tcPr>
            <w:noWrap/>
          </w:tcPr>
          <w:p>
            <w:pPr/>
            <w:r>
              <w:rPr/>
              <w:t xml:space="preserve">La explicación es sencilla, comprensible y adaptada al nivel de 12-15 años, facilitando el aprendizaje.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muy técnica o inadecuada para el nivel de los estudiantes de secundaria.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2026-09-26T01:25:30-05:00</dcterms:created>
  <dcterms:modified xsi:type="dcterms:W3CDTF">2026-09-26T01:25:30-05:00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