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comprensiva de estudiantes de secundaria (12-15 años), analizando aspectos específicos que permiten identificar fortalezas y áreas de mejora en su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Lectura Comprensiva</w:t>
      </w:r>
    </w:p>
    <w:p>
      <w:pPr/>
      <w:r>
        <w:rPr/>
        <w:t xml:space="preserve">Esta rúbrica está diseñada para evaluar las habilidades de lectura comprensiva de estudiantes de secundaria (12-15 años), analizando aspectos específicos que permiten identificar fortalezas y áreas de mejora en su comprensión lectora.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los detalles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Confunde detalles irrelevantes con los importantes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el texto y el contexto.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otras son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son incorrectas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del vocabulario y su significado en 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clave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la estructura del texto y cómo se organizan las ideas.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general, pero con algunas dificultades para relacionar ideas.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concisa y completa.</w:t>
            </w:r>
          </w:p>
        </w:tc>
        <w:tc>
          <w:tcPr>
            <w:noWrap/>
          </w:tcPr>
          <w:p>
            <w:pPr/>
            <w:r>
              <w:rPr/>
              <w:t xml:space="preserve">Hace un resumen adecuado pero omite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texto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crítica bien fundamentada y argumentada.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crítica básica pero sin mucho fundamento.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crítica o es superficial y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(subrayado, notas, esquemas)</w:t>
            </w:r>
          </w:p>
        </w:tc>
        <w:tc>
          <w:tcPr>
            <w:noWrap/>
          </w:tcPr>
          <w:p>
            <w:pPr/>
            <w:r>
              <w:rPr/>
              <w:t xml:space="preserve">Utiliza efectivamente estrategias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estrategias, pero de manera poco 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o las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2026-09-26T04:06:48-05:00</dcterms:created>
  <dcterms:modified xsi:type="dcterms:W3CDTF">2026-09-26T04:06:48-05:00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