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Variables Aleatorias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manejo de variables aleatorias durante actividades prácticas y teóricas. Se centra en observar comportamientos y habilidades en tiempo real, utilizando una escala del 1 al 5 (1 = muy pobre, 5 = excelente). Además, incorpora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Variables Aleatorias - Licenciatura en Matemáticas</w:t>
      </w:r>
    </w:p>
    <w:p>
      <w:pPr/>
      <w:r>
        <w:rPr/>
        <w:t xml:space="preserve">Esta rúbrica está diseñada para evaluar el desempeño de estudiantes universitarios en el manejo de variables aleatorias durante actividades prácticas y teóricas. Se centra en observar comportamientos y habilidades en tiempo real, utilizando una escala del 1 al 5 (1 = muy pobre, 5 = excelente). Además, incorpora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variables aleatorias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conceptos y principios.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calcular probabilidades</w:t>
            </w:r>
          </w:p>
        </w:tc>
        <w:tc>
          <w:tcPr>
            <w:noWrap/>
          </w:tcPr>
          <w:p>
            <w:pPr/>
            <w:r>
              <w:rPr/>
              <w:t xml:space="preserve">Incapaz de aplicar técnicas básicas para calcular probabilidades.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precisa y eficiente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erróneas.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alguna duda.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claramente y justifica decisiones.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 y toma decisiones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precisa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o es confuso.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entendible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 claramente conceptos y procedimientos matemáticos.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utiliza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aporta poco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liderazgo inclusivo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con cierto nivel de autonomía.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de forma adecuada y eficiente.</w:t>
            </w:r>
          </w:p>
        </w:tc>
        <w:tc>
          <w:tcPr>
            <w:noWrap/>
          </w:tcPr>
          <w:p>
            <w:pPr/>
            <w:r>
              <w:rPr/>
              <w:t xml:space="preserve">Integra herramientas tecnológicas avanzadas con creatividad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actitudes despectivas o excluyentes hacia otros.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en su comportamiento.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con comportamientos adecuados.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valoriza activamente la diversidad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consideración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Impide la participación equitativa o ignora perspectivas diversas.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apertura a perspectivas distintas.</w:t>
            </w:r>
          </w:p>
        </w:tc>
        <w:tc>
          <w:tcPr>
            <w:noWrap/>
          </w:tcPr>
          <w:p>
            <w:pPr/>
            <w:r>
              <w:rPr/>
              <w:t xml:space="preserve">Permite participación equitativa y escucha otras perspectivas.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inclusiva y valora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Garantiza equidad en participación y promueve activamente la diversidad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2026-09-26T01:12:49-05:00</dcterms:created>
  <dcterms:modified xsi:type="dcterms:W3CDTF">2026-09-26T01:12:49-05:00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