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Construcción de Figuras Geométricas (M.2.2.4)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construir y reconocer figuras geométricas básicas: cuadrados, triángulos, rectángulos y círculos, promoviendo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Construcción de Figuras Geométricas (M.2.2.4)</w:t>
      </w:r>
    </w:p>
    <w:p>
      <w:pPr/>
      <w:r>
        <w:rPr/>
        <w:t xml:space="preserve">Esta rúbrica evalúa la habilidad de los estudiantes de primaria para construir y reconocer figuras geométricas básicas: cuadrados, triángulos, rectángulos y círculos, promoviendo la diversidad, equidad e inclusión en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(cuadrado, triángulo, rectángulo, círculo)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figuras con mínimos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pero confunde otras.</w:t>
            </w:r>
          </w:p>
        </w:tc>
        <w:tc>
          <w:tcPr>
            <w:noWrap/>
          </w:tcPr>
          <w:p>
            <w:pPr/>
            <w:r>
              <w:rPr/>
              <w:t xml:space="preserve">No identifica las figuras geométricas o las confunde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precisa de figuras</w:t>
            </w:r>
          </w:p>
        </w:tc>
        <w:tc>
          <w:tcPr>
            <w:noWrap/>
          </w:tcPr>
          <w:p>
            <w:pPr/>
            <w:r>
              <w:rPr/>
              <w:t xml:space="preserve">Construye figuras con proporciones y formas muy precisas y claras.</w:t>
            </w:r>
          </w:p>
        </w:tc>
        <w:tc>
          <w:tcPr>
            <w:noWrap/>
          </w:tcPr>
          <w:p>
            <w:pPr/>
            <w:r>
              <w:rPr/>
              <w:t xml:space="preserve">Construye figuras con proporciones adecuadas,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figuras con formas poco claras o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No logra construir las figuras o las construye sin relación a las formas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(regla, compás, plantilla)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herramientas para construir figuras con destreza.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adecuadamente con poca supervisión.</w:t>
            </w:r>
          </w:p>
        </w:tc>
        <w:tc>
          <w:tcPr>
            <w:noWrap/>
          </w:tcPr>
          <w:p>
            <w:pPr/>
            <w:r>
              <w:rPr/>
              <w:t xml:space="preserve">Usa las herramientas pero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no sabe manejar las herramientas de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cada figura (lados, ángulos)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lados y ángulos de todas las figuras.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características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las características básicas de las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orden en el trabajo</w:t>
            </w:r>
          </w:p>
        </w:tc>
        <w:tc>
          <w:tcPr>
            <w:noWrap/>
          </w:tcPr>
          <w:p>
            <w:pPr/>
            <w:r>
              <w:rPr/>
              <w:t xml:space="preserve">Presenta un trabajo limpio, ordenado y organizado, fácil de entender.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 con pequeños detalles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trabajo desordenado pero comprensible.</w:t>
            </w:r>
          </w:p>
        </w:tc>
        <w:tc>
          <w:tcPr>
            <w:noWrap/>
          </w:tcPr>
          <w:p>
            <w:pPr/>
            <w:r>
              <w:rPr/>
              <w:t xml:space="preserve">Trabajo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escucha y valora las ideas de todos, promoviendo inclusión.</w:t>
            </w:r>
          </w:p>
        </w:tc>
        <w:tc>
          <w:tcPr>
            <w:noWrap/>
          </w:tcPr>
          <w:p>
            <w:pPr/>
            <w:r>
              <w:rPr/>
              <w:t xml:space="preserve">Participa y respeta a compañeros con pocas faltas de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las ideas de otros.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 (DEI)</w:t>
            </w:r>
          </w:p>
        </w:tc>
        <w:tc>
          <w:tcPr>
            <w:noWrap/>
          </w:tcPr>
          <w:p>
            <w:pPr/>
            <w:r>
              <w:rPr/>
              <w:t xml:space="preserve">Aprovecha distintas formas de aprendizaje (visual, táctil) para construir las figuras.</w:t>
            </w:r>
          </w:p>
        </w:tc>
        <w:tc>
          <w:tcPr>
            <w:noWrap/>
          </w:tcPr>
          <w:p>
            <w:pPr/>
            <w:r>
              <w:rPr/>
              <w:t xml:space="preserve">Utiliza al menos una forma de aprendizaje con efectividad.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los métodos de enseñanza.</w:t>
            </w:r>
          </w:p>
        </w:tc>
        <w:tc>
          <w:tcPr>
            <w:noWrap/>
          </w:tcPr>
          <w:p>
            <w:pPr/>
            <w:r>
              <w:rPr/>
              <w:t xml:space="preserve">No logra adaptarse a los métodos presentados y se frustra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perseverancia en la tarea</w:t>
            </w:r>
          </w:p>
        </w:tc>
        <w:tc>
          <w:tcPr>
            <w:noWrap/>
          </w:tcPr>
          <w:p>
            <w:pPr/>
            <w:r>
              <w:rPr/>
              <w:t xml:space="preserve">Demuestra gran esfuerzo y persevera hasta completar la construcción correctamente.</w:t>
            </w:r>
          </w:p>
        </w:tc>
        <w:tc>
          <w:tcPr>
            <w:noWrap/>
          </w:tcPr>
          <w:p>
            <w:pPr/>
            <w:r>
              <w:rPr/>
              <w:t xml:space="preserve">Esfuerza y persevera con pequeñas interrupciones o dudas.</w:t>
            </w:r>
          </w:p>
        </w:tc>
        <w:tc>
          <w:tcPr>
            <w:noWrap/>
          </w:tcPr>
          <w:p>
            <w:pPr/>
            <w:r>
              <w:rPr/>
              <w:t xml:space="preserve">Muestra esfuerzo intermitente y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No muestra esfuerzo ni interés por completar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2026-09-25T22:31:39-05:00</dcterms:created>
  <dcterms:modified xsi:type="dcterms:W3CDTF">2026-09-25T22:31:39-05:00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