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el análisis de enfermedades equinas, centrada en los conocimientos de anatomía y fisiología, elaboración de definiciones, desarrollo de etiología y fisiopatogenia, descripción clínica, diagnóstico, terapéutica y criterios de diversidad, equidad e inclusión.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los Equinos en Medicina Veterinaria</w:t>
      </w:r>
    </w:p>
    <w:p>
      <w:pPr/>
      <w:r>
        <w:rPr/>
        <w:t xml:space="preserve">Esta rúbrica evalúa el desempeño de los estudiantes universitarios en el análisis de enfermedades equinas, centrada en los conocimientos de anatomía y fisiología, elaboración de definiciones, desarrollo de etiología y fisiopatogenia, descripción clínica, diagnóstico, terapéutica y criterios de diversidad, equidad e inclusión.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sobre Anatomía y Fisiología Aplicadas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equina, relacionándolas claramente con las enfermedades estudiadas.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conocimientos adecuados con algunas omisiones menores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incorrectos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Precisa de Definiciones de las Enfermedades</w:t>
            </w:r>
          </w:p>
        </w:tc>
        <w:tc>
          <w:tcPr>
            <w:noWrap/>
          </w:tcPr>
          <w:p>
            <w:pPr/>
            <w:r>
              <w:rPr/>
              <w:t xml:space="preserve">Define las enfermedades con claridad, precisión y terminología adecuada, facilitando la comprensión exacta del concepto.</w:t>
            </w:r>
          </w:p>
        </w:tc>
        <w:tc>
          <w:tcPr>
            <w:noWrap/>
          </w:tcPr>
          <w:p>
            <w:pPr/>
            <w:r>
              <w:rPr/>
              <w:t xml:space="preserve">Ofrece definiciones claras pero con falta de precisión o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confusas o incorrectas, dificultando la comprensión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Etiología y Fisiopatogenia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causas y mecanismos fisiopatológicos de las enfermedades, evidenciando análisis crítico.</w:t>
            </w:r>
          </w:p>
        </w:tc>
        <w:tc>
          <w:tcPr>
            <w:noWrap/>
          </w:tcPr>
          <w:p>
            <w:pPr/>
            <w:r>
              <w:rPr/>
              <w:t xml:space="preserve">Explica la etiología y fisiopatogenia, aunque con detalles limitados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errónea sobre las causas y procesos fisiopatológicos.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los signos clínicos relevantes, diferenciando claramente entre ellos.</w:t>
            </w:r>
          </w:p>
        </w:tc>
        <w:tc>
          <w:tcPr>
            <w:noWrap/>
          </w:tcPr>
          <w:p>
            <w:pPr/>
            <w:r>
              <w:rPr/>
              <w:t xml:space="preserve">Describe los signos clínicos principales, pero omite algunos detalles importantes o presenta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signos clínicos, mostrando pobre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 de Metodología Diagnóstica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lógico y completo que refleja correctamente los pasos y técnicas diagnósticas.</w:t>
            </w:r>
          </w:p>
        </w:tc>
        <w:tc>
          <w:tcPr>
            <w:noWrap/>
          </w:tcPr>
          <w:p>
            <w:pPr/>
            <w:r>
              <w:rPr/>
              <w:t xml:space="preserve">El diagrama es comprensible pero presenta omisiones o secuencias poco claras.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incorrecto, dificultando la comprensión del proceso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Objetivos Terapéuticos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los objetivos terapéuticos, relacionándolos con la fisiopatología y pronóstico de la enfermedad.</w:t>
            </w:r>
          </w:p>
        </w:tc>
        <w:tc>
          <w:tcPr>
            <w:noWrap/>
          </w:tcPr>
          <w:p>
            <w:pPr/>
            <w:r>
              <w:rPr/>
              <w:t xml:space="preserve">Interpreta los objetivos terapéuticos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objetivos terapéuticos, mostrando falta de relación con la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aspectos de DEI relacionados con el manejo y cuidado equino, respetando contextos culturales y sociales diversos.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general, sin profundizar en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elementos de diversidad, equidad e inclusión en el análisis o tratamiento de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coherente, con lenguaje técnico apropiado y presentación visual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pero con ciertos desordenes o lenguaje poco preciso en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lenguaje ambiguo o errores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2026-09-26T02:18:27-05:00</dcterms:created>
  <dcterms:modified xsi:type="dcterms:W3CDTF">2026-09-26T02:18:27-05:00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