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media (15-17 años) en proyectos de emprendimiento e innovación. Evalúa cada criterio de forma individual para obtener una visión detallada de las fortalezas y áreas de mejora de cada estudiante, incorporando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en Emprendimiento e Innovación</w:t>
      </w:r>
    </w:p>
    <w:p>
      <w:pPr/>
      <w:r>
        <w:rPr/>
        <w:t xml:space="preserve">Esta rúbrica está diseñada para evaluar el análisis FODA realizado por estudiantes de media (15-17 años) en proyectos de emprendimiento e innovación. Evalúa cada criterio de forma individual para obtener una visión detallada de las fortalezas y áreas de mejora de cada estudiante, incorporando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Claridad y profundidad en la detección de las fortalezas internas del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todas las fortalezas clave con análisis profundo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importantes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Reconoce fortalezas relevantes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y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</w:t>
            </w:r>
            <w:br/>
            <w:r>
              <w:rPr/>
              <w:t xml:space="preserve">Capacidad para detectar oportunidades externas relevantes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Detecta oportunidades claras, específicas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varias oportunidades importantes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Detecta pocas oportunidades y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Análisis de las debilidades internas que podrían afectar el emprendimiento.</w:t>
            </w:r>
          </w:p>
        </w:tc>
        <w:tc>
          <w:tcPr>
            <w:noWrap/>
          </w:tcPr>
          <w:p>
            <w:pPr/>
            <w:r>
              <w:rPr/>
              <w:t xml:space="preserve">Describe todas las debilidades relevantes con comprensión crítica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debilidades con buen razonamiento.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 con análisis básico.</w:t>
            </w:r>
          </w:p>
        </w:tc>
        <w:tc>
          <w:tcPr>
            <w:noWrap/>
          </w:tcPr>
          <w:p>
            <w:pPr/>
            <w:r>
              <w:rPr/>
              <w:t xml:space="preserve">Identifica pocas debilidades y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Amenazas</w:t>
            </w:r>
            <w:br/>
            <w:r>
              <w:rPr/>
              <w:t xml:space="preserve">Reconocimiento de amenazas externas que pueden afectar el éxito del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amenazas pertinentes, específicas y fundamentadas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amenazas importantes con buen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Detecta pocas amenazas y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Aspectos de Diversidad, Equidad e Inclusión (DEI)</w:t>
            </w:r>
            <w:br/>
            <w:r>
              <w:rPr/>
              <w:t xml:space="preserve">Consideración y reflexión sobre cómo el emprendimiento aborda o puede impactar DEI.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profunda aspectos de DEI en el análisis FODA, proponiendo acciones inclusivas.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DEI con buena fundamentación y propuestas claras.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aspectos de DEI o los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Claridad en la presentación del análisis FODA y estructura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 y claro en su mayoría.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algunas áreas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Aporte de ideas novedosas o perspectivas únicas en el análisis del FODA.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presenta ideas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aportes interesantes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Poca creatividad y análisis muy convencional.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2026-09-25T22:24:19-05:00</dcterms:created>
  <dcterms:modified xsi:type="dcterms:W3CDTF">2026-09-25T22:24:19-05:00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